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DC74" w14:textId="11013095" w:rsidR="00375ECA" w:rsidRPr="00C33AD3" w:rsidRDefault="00375ECA" w:rsidP="00375ECA">
      <w:pPr>
        <w:jc w:val="right"/>
        <w:rPr>
          <w:i/>
          <w:iCs/>
          <w:sz w:val="22"/>
          <w:szCs w:val="22"/>
        </w:rPr>
      </w:pPr>
      <w:r w:rsidRPr="00C33AD3">
        <w:rPr>
          <w:i/>
          <w:iCs/>
          <w:sz w:val="22"/>
          <w:szCs w:val="22"/>
        </w:rPr>
        <w:t xml:space="preserve">Specialiųjų pirkimo sąlygų 2 priedas </w:t>
      </w:r>
    </w:p>
    <w:p w14:paraId="5BD44442" w14:textId="77777777" w:rsidR="007A17E5" w:rsidRDefault="007A17E5" w:rsidP="00375ECA">
      <w:pPr>
        <w:pStyle w:val="Title"/>
        <w:spacing w:line="276" w:lineRule="auto"/>
        <w:jc w:val="right"/>
        <w:rPr>
          <w:rFonts w:ascii="Times New Roman" w:hAnsi="Times New Roman" w:cs="Times New Roman"/>
          <w:sz w:val="22"/>
          <w:szCs w:val="22"/>
        </w:rPr>
      </w:pPr>
    </w:p>
    <w:p w14:paraId="5F45E5FE" w14:textId="77777777" w:rsidR="007A17E5" w:rsidRPr="005D4021" w:rsidRDefault="007A17E5" w:rsidP="007A17E5">
      <w:pPr>
        <w:pStyle w:val="Title"/>
        <w:spacing w:line="276" w:lineRule="auto"/>
        <w:jc w:val="center"/>
        <w:rPr>
          <w:rFonts w:ascii="Times New Roman" w:hAnsi="Times New Roman" w:cs="Times New Roman"/>
          <w:b/>
          <w:bCs/>
          <w:sz w:val="22"/>
          <w:szCs w:val="22"/>
        </w:rPr>
      </w:pPr>
    </w:p>
    <w:p w14:paraId="17952202" w14:textId="2A6D232E" w:rsidR="007A17E5" w:rsidRPr="005D4021" w:rsidRDefault="007A17E5" w:rsidP="007A17E5">
      <w:pPr>
        <w:pStyle w:val="Title"/>
        <w:spacing w:line="276" w:lineRule="auto"/>
        <w:jc w:val="center"/>
        <w:rPr>
          <w:rFonts w:ascii="Times New Roman" w:hAnsi="Times New Roman" w:cs="Times New Roman"/>
          <w:b/>
          <w:bCs/>
          <w:sz w:val="22"/>
          <w:szCs w:val="22"/>
        </w:rPr>
      </w:pPr>
      <w:r w:rsidRPr="005D4021">
        <w:rPr>
          <w:rFonts w:ascii="Times New Roman" w:hAnsi="Times New Roman" w:cs="Times New Roman"/>
          <w:b/>
          <w:bCs/>
          <w:sz w:val="22"/>
          <w:szCs w:val="22"/>
        </w:rPr>
        <w:t>LABORATORI</w:t>
      </w:r>
      <w:r w:rsidR="00375ECA">
        <w:rPr>
          <w:rFonts w:ascii="Times New Roman" w:hAnsi="Times New Roman" w:cs="Times New Roman"/>
          <w:b/>
          <w:bCs/>
          <w:sz w:val="22"/>
          <w:szCs w:val="22"/>
        </w:rPr>
        <w:t>NĖS</w:t>
      </w:r>
      <w:r w:rsidRPr="005D4021">
        <w:rPr>
          <w:rFonts w:ascii="Times New Roman" w:hAnsi="Times New Roman" w:cs="Times New Roman"/>
          <w:b/>
          <w:bCs/>
          <w:sz w:val="22"/>
          <w:szCs w:val="22"/>
        </w:rPr>
        <w:t xml:space="preserve"> INFORMACINĖS SISTEMOS ĮSIGIJIMO, INTEGRAVIMO IR PALAIKYMO PASLAUGŲ TECHNINĖ SPECIFIKACIJA</w:t>
      </w:r>
    </w:p>
    <w:p w14:paraId="4F466D4F" w14:textId="77777777" w:rsidR="007A17E5" w:rsidRPr="005D4021" w:rsidRDefault="007A17E5" w:rsidP="007A17E5"/>
    <w:p w14:paraId="5BDC4D95"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Šiuo metu esama situacija</w:t>
      </w:r>
    </w:p>
    <w:p w14:paraId="2D993DD3" w14:textId="77777777" w:rsidR="007A17E5" w:rsidRPr="005D4021" w:rsidRDefault="007A17E5" w:rsidP="007A17E5">
      <w:pPr>
        <w:spacing w:line="276" w:lineRule="auto"/>
        <w:ind w:firstLine="0"/>
        <w:rPr>
          <w:sz w:val="22"/>
          <w:szCs w:val="22"/>
        </w:rPr>
      </w:pPr>
      <w:r w:rsidRPr="005D4021">
        <w:rPr>
          <w:sz w:val="22"/>
          <w:szCs w:val="22"/>
        </w:rPr>
        <w:t>VšĮ Respublikinės Klaipėdos ligoninės Klinikinės diagnostikos ir mikrobiologijos laboratorija vykdo veiklą trijuose padaliniuose: pagrindinėje laboratorijoje (S. Nėries g. 3, Klaipėda), Tuberkuliozės padalinyje (P. Lideikio g. 2, Klaipėda) bei Skuodo filiale (Šatrijos g. 3, Skuodas). Visuose padaliniuose kasdien atliekama nuo 900 iki 1400 laboratorinių tyrimų, įskaitant biocheminius, imunologinius, mikrobiologinius, hematologinius ir kitus tyrimus.</w:t>
      </w:r>
    </w:p>
    <w:p w14:paraId="6AE58252" w14:textId="77777777" w:rsidR="007A17E5" w:rsidRPr="005D4021" w:rsidRDefault="007A17E5" w:rsidP="007A17E5">
      <w:pPr>
        <w:spacing w:line="276" w:lineRule="auto"/>
        <w:ind w:firstLine="0"/>
        <w:rPr>
          <w:sz w:val="22"/>
          <w:szCs w:val="22"/>
        </w:rPr>
      </w:pPr>
      <w:r w:rsidRPr="005D4021">
        <w:rPr>
          <w:sz w:val="22"/>
          <w:szCs w:val="22"/>
        </w:rPr>
        <w:t xml:space="preserve">Laboratorijos veikla organizuojama pamaininiu principu, todėl </w:t>
      </w:r>
      <w:r w:rsidRPr="00C87F5B">
        <w:rPr>
          <w:sz w:val="22"/>
          <w:szCs w:val="22"/>
        </w:rPr>
        <w:t>laboratorijos informacinė sistema</w:t>
      </w:r>
      <w:r>
        <w:t xml:space="preserve"> (toliau – LIS, arba IS, arba Sistema) </w:t>
      </w:r>
      <w:r w:rsidRPr="005D4021">
        <w:rPr>
          <w:sz w:val="22"/>
          <w:szCs w:val="22"/>
        </w:rPr>
        <w:t xml:space="preserve">turi būti pritaikyta stabiliai veikti 24/7 režimu visose vietose. Visi trys </w:t>
      </w:r>
      <w:r>
        <w:rPr>
          <w:sz w:val="22"/>
          <w:szCs w:val="22"/>
        </w:rPr>
        <w:t xml:space="preserve">paminėti </w:t>
      </w:r>
      <w:r w:rsidRPr="005D4021">
        <w:rPr>
          <w:sz w:val="22"/>
          <w:szCs w:val="22"/>
        </w:rPr>
        <w:t>padaliniai yra LIS sistemos diegimo, naudojimo ir techninio palaikymo vietos.</w:t>
      </w:r>
    </w:p>
    <w:p w14:paraId="01C56640"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1</w:t>
      </w:r>
      <w:r w:rsidRPr="005D4021">
        <w:rPr>
          <w:b w:val="0"/>
          <w:bCs/>
          <w:i/>
          <w:iCs/>
          <w:sz w:val="22"/>
          <w:szCs w:val="22"/>
        </w:rPr>
        <w:fldChar w:fldCharType="end"/>
      </w:r>
      <w:r w:rsidRPr="005D4021">
        <w:rPr>
          <w:b w:val="0"/>
          <w:bCs/>
          <w:i/>
          <w:iCs/>
          <w:sz w:val="22"/>
          <w:szCs w:val="22"/>
        </w:rPr>
        <w:t xml:space="preserve">  Sąvokos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5" w:type="dxa"/>
          <w:bottom w:w="85" w:type="dxa"/>
          <w:right w:w="142" w:type="dxa"/>
        </w:tblCellMar>
        <w:tblLook w:val="0000" w:firstRow="0" w:lastRow="0" w:firstColumn="0" w:lastColumn="0" w:noHBand="0" w:noVBand="0"/>
      </w:tblPr>
      <w:tblGrid>
        <w:gridCol w:w="3681"/>
        <w:gridCol w:w="6349"/>
      </w:tblGrid>
      <w:tr w:rsidR="007A17E5" w:rsidRPr="005D4021" w14:paraId="1FB5C9D7" w14:textId="77777777" w:rsidTr="00B32FB9">
        <w:trPr>
          <w:trHeight w:val="564"/>
          <w:tblHeader/>
        </w:trPr>
        <w:tc>
          <w:tcPr>
            <w:tcW w:w="1835" w:type="pct"/>
            <w:shd w:val="clear" w:color="auto" w:fill="FFFFFF"/>
            <w:vAlign w:val="center"/>
          </w:tcPr>
          <w:p w14:paraId="0CF04C71" w14:textId="77777777" w:rsidR="007A17E5" w:rsidRPr="005D4021" w:rsidRDefault="007A17E5" w:rsidP="00B32FB9">
            <w:pPr>
              <w:pStyle w:val="Point1"/>
              <w:shd w:val="clear" w:color="auto" w:fill="FFFFFF"/>
              <w:spacing w:before="0" w:after="0" w:line="276" w:lineRule="auto"/>
              <w:ind w:left="0" w:firstLine="0"/>
              <w:rPr>
                <w:b/>
                <w:bCs/>
                <w:sz w:val="22"/>
                <w:szCs w:val="22"/>
                <w:lang w:val="lt-LT"/>
              </w:rPr>
            </w:pPr>
            <w:r w:rsidRPr="005D4021">
              <w:rPr>
                <w:b/>
                <w:bCs/>
                <w:sz w:val="22"/>
                <w:szCs w:val="22"/>
                <w:lang w:val="lt-LT"/>
              </w:rPr>
              <w:t>Sąvoka, terminas</w:t>
            </w:r>
          </w:p>
        </w:tc>
        <w:tc>
          <w:tcPr>
            <w:tcW w:w="3165" w:type="pct"/>
            <w:shd w:val="clear" w:color="auto" w:fill="FFFFFF"/>
            <w:vAlign w:val="center"/>
          </w:tcPr>
          <w:p w14:paraId="79B13E73" w14:textId="77777777" w:rsidR="007A17E5" w:rsidRPr="005D4021" w:rsidRDefault="007A17E5" w:rsidP="00B32FB9">
            <w:pPr>
              <w:pStyle w:val="Point1"/>
              <w:shd w:val="clear" w:color="auto" w:fill="FFFFFF"/>
              <w:spacing w:before="0" w:after="0" w:line="276" w:lineRule="auto"/>
              <w:ind w:left="0" w:firstLine="0"/>
              <w:rPr>
                <w:b/>
                <w:bCs/>
                <w:sz w:val="22"/>
                <w:szCs w:val="22"/>
                <w:lang w:val="lt-LT"/>
              </w:rPr>
            </w:pPr>
            <w:r w:rsidRPr="005D4021">
              <w:rPr>
                <w:b/>
                <w:bCs/>
                <w:sz w:val="22"/>
                <w:szCs w:val="22"/>
                <w:lang w:val="lt-LT"/>
              </w:rPr>
              <w:t>Aprašymas</w:t>
            </w:r>
          </w:p>
        </w:tc>
      </w:tr>
      <w:tr w:rsidR="007A17E5" w:rsidRPr="005D4021" w14:paraId="573CE4D7" w14:textId="77777777" w:rsidTr="00B32FB9">
        <w:tc>
          <w:tcPr>
            <w:tcW w:w="1835" w:type="pct"/>
            <w:shd w:val="clear" w:color="auto" w:fill="FFFFFF"/>
          </w:tcPr>
          <w:p w14:paraId="1C0D026B" w14:textId="77777777" w:rsidR="007A17E5" w:rsidRPr="005D4021" w:rsidRDefault="007A17E5" w:rsidP="00B32FB9">
            <w:pPr>
              <w:shd w:val="clear" w:color="auto" w:fill="FFFFFF"/>
              <w:spacing w:line="276" w:lineRule="auto"/>
              <w:ind w:firstLine="0"/>
              <w:rPr>
                <w:sz w:val="22"/>
                <w:szCs w:val="22"/>
              </w:rPr>
            </w:pPr>
            <w:r w:rsidRPr="005D4021">
              <w:rPr>
                <w:sz w:val="22"/>
                <w:szCs w:val="22"/>
              </w:rPr>
              <w:t>Dedikuoti IS naudotojai ir administratoriai</w:t>
            </w:r>
          </w:p>
        </w:tc>
        <w:tc>
          <w:tcPr>
            <w:tcW w:w="3165" w:type="pct"/>
            <w:shd w:val="clear" w:color="auto" w:fill="FFFFFF"/>
          </w:tcPr>
          <w:p w14:paraId="3A227706" w14:textId="77777777" w:rsidR="007A17E5" w:rsidRPr="005D4021" w:rsidRDefault="007A17E5" w:rsidP="00B32FB9">
            <w:pPr>
              <w:shd w:val="clear" w:color="auto" w:fill="FFFFFF"/>
              <w:spacing w:line="276" w:lineRule="auto"/>
              <w:ind w:firstLine="0"/>
              <w:rPr>
                <w:sz w:val="22"/>
                <w:szCs w:val="22"/>
              </w:rPr>
            </w:pPr>
            <w:r w:rsidRPr="005D4021">
              <w:rPr>
                <w:sz w:val="22"/>
                <w:szCs w:val="22"/>
              </w:rPr>
              <w:t xml:space="preserve">Perkančiosios organizacijos paskirti ne daugiau kaip 5 </w:t>
            </w:r>
            <w:r>
              <w:rPr>
                <w:sz w:val="22"/>
                <w:szCs w:val="22"/>
              </w:rPr>
              <w:t xml:space="preserve">įgalioti </w:t>
            </w:r>
            <w:r w:rsidRPr="005D4021">
              <w:rPr>
                <w:sz w:val="22"/>
                <w:szCs w:val="22"/>
              </w:rPr>
              <w:t>darbuotojai (Ligoninės laboratorijos arba IT specialistai),</w:t>
            </w:r>
            <w:r>
              <w:rPr>
                <w:sz w:val="22"/>
                <w:szCs w:val="22"/>
              </w:rPr>
              <w:t xml:space="preserve"> turintis teisę</w:t>
            </w:r>
            <w:r w:rsidRPr="005D4021">
              <w:rPr>
                <w:sz w:val="22"/>
                <w:szCs w:val="22"/>
              </w:rPr>
              <w:t xml:space="preserve"> tiesiogiai kreiptis į tiekėją paslaugų teikimo metu dėl konsultacijų, IS naudojimo klausimų ar gedimų registravimo.</w:t>
            </w:r>
          </w:p>
        </w:tc>
      </w:tr>
      <w:tr w:rsidR="007A17E5" w:rsidRPr="005D4021" w14:paraId="7F5C4EAD" w14:textId="77777777" w:rsidTr="00B32FB9">
        <w:tc>
          <w:tcPr>
            <w:tcW w:w="1835" w:type="pct"/>
            <w:shd w:val="clear" w:color="auto" w:fill="FFFFFF"/>
          </w:tcPr>
          <w:p w14:paraId="5623E6C5"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IS, Sistema</w:t>
            </w:r>
          </w:p>
        </w:tc>
        <w:tc>
          <w:tcPr>
            <w:tcW w:w="3165" w:type="pct"/>
            <w:shd w:val="clear" w:color="auto" w:fill="FFFFFF"/>
          </w:tcPr>
          <w:p w14:paraId="3A58E52A" w14:textId="77777777" w:rsidR="007A17E5" w:rsidRPr="005D4021" w:rsidRDefault="007A17E5" w:rsidP="00B32FB9">
            <w:pPr>
              <w:shd w:val="clear" w:color="auto" w:fill="FFFFFF"/>
              <w:spacing w:line="276" w:lineRule="auto"/>
              <w:ind w:firstLine="0"/>
              <w:rPr>
                <w:sz w:val="22"/>
                <w:szCs w:val="22"/>
              </w:rPr>
            </w:pPr>
            <w:r w:rsidRPr="005D4021">
              <w:rPr>
                <w:sz w:val="22"/>
                <w:szCs w:val="22"/>
              </w:rPr>
              <w:t>Tiekėjo siūloma laboratorijos informacinė sistema.</w:t>
            </w:r>
          </w:p>
        </w:tc>
      </w:tr>
      <w:tr w:rsidR="007A17E5" w:rsidRPr="005D4021" w14:paraId="52594DE2" w14:textId="77777777" w:rsidTr="00B32FB9">
        <w:tc>
          <w:tcPr>
            <w:tcW w:w="1835" w:type="pct"/>
            <w:shd w:val="clear" w:color="auto" w:fill="FFFFFF"/>
          </w:tcPr>
          <w:p w14:paraId="13433B8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IT</w:t>
            </w:r>
          </w:p>
        </w:tc>
        <w:tc>
          <w:tcPr>
            <w:tcW w:w="3165" w:type="pct"/>
            <w:shd w:val="clear" w:color="auto" w:fill="FFFFFF"/>
          </w:tcPr>
          <w:p w14:paraId="1550A868" w14:textId="77777777" w:rsidR="007A17E5" w:rsidRPr="005D4021" w:rsidRDefault="007A17E5" w:rsidP="00B32FB9">
            <w:pPr>
              <w:shd w:val="clear" w:color="auto" w:fill="FFFFFF"/>
              <w:spacing w:line="276" w:lineRule="auto"/>
              <w:ind w:firstLine="0"/>
              <w:rPr>
                <w:sz w:val="22"/>
                <w:szCs w:val="22"/>
              </w:rPr>
            </w:pPr>
            <w:r w:rsidRPr="005D4021">
              <w:rPr>
                <w:sz w:val="22"/>
                <w:szCs w:val="22"/>
              </w:rPr>
              <w:t>Informacinės technologijos.</w:t>
            </w:r>
          </w:p>
        </w:tc>
      </w:tr>
      <w:tr w:rsidR="007A17E5" w:rsidRPr="005D4021" w14:paraId="366348C4" w14:textId="77777777" w:rsidTr="00B32FB9">
        <w:tc>
          <w:tcPr>
            <w:tcW w:w="1835" w:type="pct"/>
            <w:shd w:val="clear" w:color="auto" w:fill="FFFFFF"/>
          </w:tcPr>
          <w:p w14:paraId="470DC878"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Ligoninė, Perkančioji organizacija</w:t>
            </w:r>
          </w:p>
        </w:tc>
        <w:tc>
          <w:tcPr>
            <w:tcW w:w="3165" w:type="pct"/>
            <w:shd w:val="clear" w:color="auto" w:fill="FFFFFF"/>
          </w:tcPr>
          <w:p w14:paraId="76D0769C" w14:textId="77777777" w:rsidR="007A17E5" w:rsidRPr="005D4021" w:rsidRDefault="007A17E5" w:rsidP="00B32FB9">
            <w:pPr>
              <w:shd w:val="clear" w:color="auto" w:fill="FFFFFF"/>
              <w:spacing w:line="276" w:lineRule="auto"/>
              <w:ind w:firstLine="0"/>
              <w:rPr>
                <w:sz w:val="22"/>
                <w:szCs w:val="22"/>
              </w:rPr>
            </w:pPr>
            <w:r w:rsidRPr="005D4021">
              <w:rPr>
                <w:sz w:val="22"/>
                <w:szCs w:val="22"/>
              </w:rPr>
              <w:t>VšĮ Respublikinė Klaipėdos ligoninė.</w:t>
            </w:r>
          </w:p>
        </w:tc>
      </w:tr>
      <w:tr w:rsidR="007A17E5" w:rsidRPr="005D4021" w14:paraId="637C3AA1" w14:textId="77777777" w:rsidTr="00B32FB9">
        <w:tc>
          <w:tcPr>
            <w:tcW w:w="1835" w:type="pct"/>
            <w:shd w:val="clear" w:color="auto" w:fill="FFFFFF"/>
          </w:tcPr>
          <w:p w14:paraId="19EB580E"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Ligoninės informacinė sistema, ESIS</w:t>
            </w:r>
          </w:p>
        </w:tc>
        <w:tc>
          <w:tcPr>
            <w:tcW w:w="3165" w:type="pct"/>
            <w:shd w:val="clear" w:color="auto" w:fill="FFFFFF"/>
          </w:tcPr>
          <w:p w14:paraId="749DC42F" w14:textId="77777777" w:rsidR="007A17E5" w:rsidRPr="005D4021" w:rsidRDefault="007A17E5" w:rsidP="00B32FB9">
            <w:pPr>
              <w:shd w:val="clear" w:color="auto" w:fill="FFFFFF"/>
              <w:spacing w:line="276" w:lineRule="auto"/>
              <w:ind w:firstLine="0"/>
              <w:rPr>
                <w:sz w:val="22"/>
                <w:szCs w:val="22"/>
              </w:rPr>
            </w:pPr>
            <w:r w:rsidRPr="005D4021">
              <w:rPr>
                <w:sz w:val="22"/>
                <w:szCs w:val="22"/>
              </w:rPr>
              <w:t xml:space="preserve">VšĮ Respublikinės Klaipėdos ligoninės elektroninė sveikatos istorijos informacinė sistema </w:t>
            </w:r>
            <w:r>
              <w:rPr>
                <w:sz w:val="22"/>
                <w:szCs w:val="22"/>
              </w:rPr>
              <w:t>(</w:t>
            </w:r>
            <w:r w:rsidRPr="005D4021">
              <w:rPr>
                <w:sz w:val="22"/>
                <w:szCs w:val="22"/>
              </w:rPr>
              <w:t>ESIS</w:t>
            </w:r>
            <w:r>
              <w:rPr>
                <w:sz w:val="22"/>
                <w:szCs w:val="22"/>
              </w:rPr>
              <w:t>)</w:t>
            </w:r>
            <w:r w:rsidRPr="005D4021">
              <w:rPr>
                <w:sz w:val="22"/>
                <w:szCs w:val="22"/>
              </w:rPr>
              <w:t>. Sistemos tiekėjas – UAB „Varutis“.</w:t>
            </w:r>
          </w:p>
        </w:tc>
      </w:tr>
      <w:tr w:rsidR="007A17E5" w:rsidRPr="005D4021" w14:paraId="7659ED4E" w14:textId="77777777" w:rsidTr="00B32FB9">
        <w:tc>
          <w:tcPr>
            <w:tcW w:w="1835" w:type="pct"/>
            <w:shd w:val="clear" w:color="auto" w:fill="FFFFFF"/>
          </w:tcPr>
          <w:p w14:paraId="2FE2208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Tiekėjas</w:t>
            </w:r>
          </w:p>
        </w:tc>
        <w:tc>
          <w:tcPr>
            <w:tcW w:w="3165" w:type="pct"/>
            <w:shd w:val="clear" w:color="auto" w:fill="FFFFFF"/>
          </w:tcPr>
          <w:p w14:paraId="1107E146" w14:textId="77777777" w:rsidR="007A17E5" w:rsidRPr="005D4021" w:rsidRDefault="007A17E5" w:rsidP="00B32FB9">
            <w:pPr>
              <w:pStyle w:val="Numeruotassarasas"/>
              <w:numPr>
                <w:ilvl w:val="0"/>
                <w:numId w:val="0"/>
              </w:numPr>
              <w:spacing w:line="276" w:lineRule="auto"/>
              <w:rPr>
                <w:sz w:val="22"/>
                <w:szCs w:val="22"/>
              </w:rPr>
            </w:pPr>
            <w:r w:rsidRPr="005D4021">
              <w:rPr>
                <w:sz w:val="22"/>
                <w:szCs w:val="22"/>
              </w:rPr>
              <w:t xml:space="preserve">Pasiūlymą teikiantis </w:t>
            </w:r>
            <w:r>
              <w:rPr>
                <w:sz w:val="22"/>
                <w:szCs w:val="22"/>
              </w:rPr>
              <w:t xml:space="preserve">fizinis asmuo, privatusis ar viešasis juridinis asmuo, </w:t>
            </w:r>
            <w:r w:rsidRPr="005D4021">
              <w:rPr>
                <w:sz w:val="22"/>
                <w:szCs w:val="22"/>
              </w:rPr>
              <w:t>oficialiai siūlantis programinę įrangą (visų komponentų: taikomosioms sistemoms ir kitų sistemų sudaromiems komponentams, išskyrus atviro kodo komponentus) gamintojas arba įgaliotas atstovas, įgaliotas platintojas, importuotojas, kuris teikia technines priežiūros paslaugas.</w:t>
            </w:r>
          </w:p>
        </w:tc>
      </w:tr>
      <w:tr w:rsidR="007A17E5" w:rsidRPr="005D4021" w14:paraId="43A75F53" w14:textId="77777777" w:rsidTr="00B32FB9">
        <w:tc>
          <w:tcPr>
            <w:tcW w:w="1835" w:type="pct"/>
            <w:shd w:val="clear" w:color="auto" w:fill="FFFFFF"/>
          </w:tcPr>
          <w:p w14:paraId="72F1AFFC"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Prekės</w:t>
            </w:r>
          </w:p>
        </w:tc>
        <w:tc>
          <w:tcPr>
            <w:tcW w:w="3165" w:type="pct"/>
            <w:shd w:val="clear" w:color="auto" w:fill="FFFFFF"/>
          </w:tcPr>
          <w:p w14:paraId="3CF9510E" w14:textId="77777777" w:rsidR="007A17E5" w:rsidRPr="005D4021" w:rsidRDefault="007A17E5" w:rsidP="00B32FB9">
            <w:pPr>
              <w:pStyle w:val="Numeruotassarasas"/>
              <w:numPr>
                <w:ilvl w:val="0"/>
                <w:numId w:val="0"/>
              </w:numPr>
              <w:spacing w:line="276" w:lineRule="auto"/>
              <w:rPr>
                <w:sz w:val="22"/>
                <w:szCs w:val="22"/>
              </w:rPr>
            </w:pPr>
            <w:r>
              <w:rPr>
                <w:sz w:val="22"/>
                <w:szCs w:val="22"/>
              </w:rPr>
              <w:t>I</w:t>
            </w:r>
            <w:r w:rsidRPr="005D4021">
              <w:rPr>
                <w:sz w:val="22"/>
                <w:szCs w:val="22"/>
              </w:rPr>
              <w:t>nformacinės sistemos naudojimo licencijos (</w:t>
            </w:r>
            <w:r w:rsidRPr="00285F6C">
              <w:rPr>
                <w:sz w:val="22"/>
                <w:szCs w:val="22"/>
              </w:rPr>
              <w:t>lentelė 2, eilutė Nr.</w:t>
            </w:r>
            <w:r>
              <w:rPr>
                <w:sz w:val="22"/>
                <w:szCs w:val="22"/>
              </w:rPr>
              <w:t xml:space="preserve"> 1)</w:t>
            </w:r>
          </w:p>
        </w:tc>
      </w:tr>
      <w:tr w:rsidR="007A17E5" w:rsidRPr="005D4021" w14:paraId="7D57C19A" w14:textId="77777777" w:rsidTr="00B32FB9">
        <w:tc>
          <w:tcPr>
            <w:tcW w:w="1835" w:type="pct"/>
            <w:shd w:val="clear" w:color="auto" w:fill="FFFFFF"/>
          </w:tcPr>
          <w:p w14:paraId="0700D9C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Paslaugos</w:t>
            </w:r>
          </w:p>
        </w:tc>
        <w:tc>
          <w:tcPr>
            <w:tcW w:w="3165" w:type="pct"/>
            <w:shd w:val="clear" w:color="auto" w:fill="FFFFFF"/>
          </w:tcPr>
          <w:p w14:paraId="46B087D5" w14:textId="77777777" w:rsidR="007A17E5" w:rsidRPr="005D4021" w:rsidRDefault="007A17E5" w:rsidP="00B32FB9">
            <w:pPr>
              <w:pStyle w:val="Numeruotassarasas"/>
              <w:numPr>
                <w:ilvl w:val="0"/>
                <w:numId w:val="0"/>
              </w:numPr>
              <w:spacing w:line="276" w:lineRule="auto"/>
              <w:rPr>
                <w:sz w:val="22"/>
                <w:szCs w:val="22"/>
              </w:rPr>
            </w:pPr>
            <w:r>
              <w:rPr>
                <w:sz w:val="22"/>
                <w:szCs w:val="22"/>
              </w:rPr>
              <w:t>S</w:t>
            </w:r>
            <w:r w:rsidRPr="005D4021">
              <w:rPr>
                <w:sz w:val="22"/>
                <w:szCs w:val="22"/>
              </w:rPr>
              <w:t>istemos integravimo</w:t>
            </w:r>
            <w:r>
              <w:rPr>
                <w:sz w:val="22"/>
                <w:szCs w:val="22"/>
              </w:rPr>
              <w:t xml:space="preserve">, </w:t>
            </w:r>
            <w:r w:rsidRPr="005D4021">
              <w:rPr>
                <w:sz w:val="22"/>
                <w:szCs w:val="22"/>
              </w:rPr>
              <w:t>priežiūros bei aptarnavimo paslaugos (</w:t>
            </w:r>
            <w:r>
              <w:rPr>
                <w:sz w:val="22"/>
                <w:szCs w:val="22"/>
              </w:rPr>
              <w:t>lentelė 2, eilutės Nr. 2–4</w:t>
            </w:r>
            <w:r w:rsidRPr="005D4021">
              <w:rPr>
                <w:sz w:val="22"/>
                <w:szCs w:val="22"/>
              </w:rPr>
              <w:t>).</w:t>
            </w:r>
          </w:p>
        </w:tc>
      </w:tr>
    </w:tbl>
    <w:p w14:paraId="06A5B83E"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lastRenderedPageBreak/>
        <w:t>Pirkimo objektas</w:t>
      </w:r>
    </w:p>
    <w:p w14:paraId="1E99D507" w14:textId="77777777" w:rsidR="007A17E5" w:rsidRPr="005D4021" w:rsidRDefault="007A17E5" w:rsidP="007A17E5">
      <w:pPr>
        <w:spacing w:line="276" w:lineRule="auto"/>
        <w:ind w:firstLine="0"/>
        <w:rPr>
          <w:sz w:val="22"/>
          <w:szCs w:val="22"/>
        </w:rPr>
      </w:pPr>
      <w:r>
        <w:rPr>
          <w:sz w:val="22"/>
          <w:szCs w:val="22"/>
        </w:rPr>
        <w:t>Pirkimo objekto sudedamosios dalys</w:t>
      </w:r>
      <w:bookmarkStart w:id="0" w:name="_Hlk44402843"/>
      <w:r>
        <w:rPr>
          <w:rStyle w:val="CommentReference"/>
        </w:rPr>
        <w:t xml:space="preserve"> </w:t>
      </w:r>
      <w:r>
        <w:rPr>
          <w:sz w:val="22"/>
          <w:szCs w:val="22"/>
        </w:rPr>
        <w:t>pa</w:t>
      </w:r>
      <w:r w:rsidRPr="005D4021">
        <w:rPr>
          <w:sz w:val="22"/>
          <w:szCs w:val="22"/>
        </w:rPr>
        <w:t>teikt</w:t>
      </w:r>
      <w:r>
        <w:rPr>
          <w:sz w:val="22"/>
          <w:szCs w:val="22"/>
        </w:rPr>
        <w:t>os</w:t>
      </w:r>
      <w:r w:rsidRPr="005D4021">
        <w:rPr>
          <w:sz w:val="22"/>
          <w:szCs w:val="22"/>
        </w:rPr>
        <w:t xml:space="preserve"> 2 lentelėje.</w:t>
      </w:r>
    </w:p>
    <w:bookmarkEnd w:id="0"/>
    <w:p w14:paraId="0E8E315B"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2</w:t>
      </w:r>
      <w:r w:rsidRPr="005D4021">
        <w:rPr>
          <w:b w:val="0"/>
          <w:bCs/>
          <w:i/>
          <w:iCs/>
          <w:sz w:val="22"/>
          <w:szCs w:val="22"/>
        </w:rPr>
        <w:fldChar w:fldCharType="end"/>
      </w:r>
    </w:p>
    <w:tbl>
      <w:tblPr>
        <w:tblStyle w:val="TableGrid1"/>
        <w:tblW w:w="10060" w:type="dxa"/>
        <w:tblLayout w:type="fixed"/>
        <w:tblLook w:val="04A0" w:firstRow="1" w:lastRow="0" w:firstColumn="1" w:lastColumn="0" w:noHBand="0" w:noVBand="1"/>
      </w:tblPr>
      <w:tblGrid>
        <w:gridCol w:w="704"/>
        <w:gridCol w:w="6237"/>
        <w:gridCol w:w="1134"/>
        <w:gridCol w:w="1985"/>
      </w:tblGrid>
      <w:tr w:rsidR="007A17E5" w:rsidRPr="00975FE2" w14:paraId="6BDF1B73" w14:textId="77777777" w:rsidTr="00B32FB9">
        <w:tc>
          <w:tcPr>
            <w:tcW w:w="704" w:type="dxa"/>
            <w:shd w:val="clear" w:color="auto" w:fill="F2F2F2" w:themeFill="background1" w:themeFillShade="F2"/>
          </w:tcPr>
          <w:p w14:paraId="0008324D" w14:textId="77777777" w:rsidR="007A17E5" w:rsidRPr="00285F6C" w:rsidRDefault="007A17E5" w:rsidP="00B32FB9">
            <w:pPr>
              <w:ind w:firstLine="0"/>
              <w:rPr>
                <w:b/>
                <w:bCs/>
                <w:sz w:val="22"/>
                <w:szCs w:val="22"/>
              </w:rPr>
            </w:pPr>
            <w:r w:rsidRPr="00285F6C">
              <w:rPr>
                <w:b/>
                <w:bCs/>
                <w:sz w:val="22"/>
                <w:szCs w:val="22"/>
              </w:rPr>
              <w:t>Eil. Nr.</w:t>
            </w:r>
          </w:p>
        </w:tc>
        <w:tc>
          <w:tcPr>
            <w:tcW w:w="6237" w:type="dxa"/>
            <w:shd w:val="clear" w:color="auto" w:fill="F2F2F2" w:themeFill="background1" w:themeFillShade="F2"/>
          </w:tcPr>
          <w:p w14:paraId="557E56F7" w14:textId="77777777" w:rsidR="007A17E5" w:rsidRPr="00285F6C" w:rsidRDefault="007A17E5" w:rsidP="00B32FB9">
            <w:pPr>
              <w:pStyle w:val="ListParagraph"/>
              <w:ind w:left="29"/>
              <w:jc w:val="center"/>
              <w:rPr>
                <w:b/>
                <w:bCs/>
                <w:sz w:val="22"/>
                <w:szCs w:val="22"/>
              </w:rPr>
            </w:pPr>
            <w:r w:rsidRPr="00285F6C">
              <w:rPr>
                <w:b/>
                <w:bCs/>
                <w:sz w:val="22"/>
                <w:szCs w:val="22"/>
              </w:rPr>
              <w:t>Prekių/paslaugų pavadinimas</w:t>
            </w:r>
          </w:p>
        </w:tc>
        <w:tc>
          <w:tcPr>
            <w:tcW w:w="1134" w:type="dxa"/>
            <w:shd w:val="clear" w:color="auto" w:fill="F2F2F2" w:themeFill="background1" w:themeFillShade="F2"/>
          </w:tcPr>
          <w:p w14:paraId="6ADB14E6" w14:textId="77777777" w:rsidR="007A17E5" w:rsidRPr="00285F6C" w:rsidRDefault="007A17E5" w:rsidP="00B32FB9">
            <w:pPr>
              <w:pStyle w:val="ListParagraph"/>
              <w:ind w:left="20" w:right="-77" w:firstLine="0"/>
              <w:jc w:val="center"/>
              <w:rPr>
                <w:b/>
                <w:bCs/>
                <w:sz w:val="22"/>
                <w:szCs w:val="22"/>
              </w:rPr>
            </w:pPr>
            <w:r w:rsidRPr="00285F6C">
              <w:rPr>
                <w:b/>
                <w:bCs/>
                <w:sz w:val="22"/>
                <w:szCs w:val="22"/>
              </w:rPr>
              <w:t>Mato vnt.</w:t>
            </w:r>
          </w:p>
        </w:tc>
        <w:tc>
          <w:tcPr>
            <w:tcW w:w="1985" w:type="dxa"/>
            <w:shd w:val="clear" w:color="auto" w:fill="F2F2F2" w:themeFill="background1" w:themeFillShade="F2"/>
          </w:tcPr>
          <w:p w14:paraId="71BDBADB" w14:textId="77777777" w:rsidR="007A17E5" w:rsidRDefault="007A17E5" w:rsidP="00B32FB9">
            <w:pPr>
              <w:pStyle w:val="ListParagraph"/>
              <w:ind w:left="0"/>
              <w:jc w:val="center"/>
              <w:rPr>
                <w:b/>
                <w:bCs/>
                <w:sz w:val="22"/>
                <w:szCs w:val="22"/>
              </w:rPr>
            </w:pPr>
            <w:r>
              <w:rPr>
                <w:b/>
                <w:bCs/>
                <w:sz w:val="22"/>
                <w:szCs w:val="22"/>
              </w:rPr>
              <w:t>K</w:t>
            </w:r>
            <w:r w:rsidRPr="00285F6C">
              <w:rPr>
                <w:b/>
                <w:bCs/>
                <w:sz w:val="22"/>
                <w:szCs w:val="22"/>
              </w:rPr>
              <w:t>iekis</w:t>
            </w:r>
          </w:p>
          <w:p w14:paraId="16B654C7" w14:textId="77777777" w:rsidR="007A17E5" w:rsidRPr="000D61DA" w:rsidRDefault="007A17E5" w:rsidP="00B32FB9">
            <w:pPr>
              <w:pStyle w:val="ListParagraph"/>
              <w:ind w:left="0"/>
              <w:jc w:val="center"/>
              <w:rPr>
                <w:i/>
                <w:iCs/>
                <w:sz w:val="22"/>
                <w:szCs w:val="22"/>
              </w:rPr>
            </w:pPr>
          </w:p>
        </w:tc>
      </w:tr>
      <w:tr w:rsidR="007A17E5" w:rsidRPr="00975FE2" w14:paraId="409E1574" w14:textId="77777777" w:rsidTr="00B32FB9">
        <w:tc>
          <w:tcPr>
            <w:tcW w:w="704" w:type="dxa"/>
          </w:tcPr>
          <w:p w14:paraId="692CFDB7"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7E0E47E4" w14:textId="00E055D5" w:rsidR="007A17E5" w:rsidRPr="00285F6C" w:rsidRDefault="007A17E5" w:rsidP="00B32FB9">
            <w:pPr>
              <w:pStyle w:val="ListParagraph"/>
              <w:spacing w:line="276" w:lineRule="auto"/>
              <w:ind w:left="29" w:firstLine="0"/>
              <w:rPr>
                <w:b/>
                <w:bCs/>
                <w:sz w:val="22"/>
                <w:szCs w:val="22"/>
              </w:rPr>
            </w:pPr>
            <w:r w:rsidRPr="00285F6C">
              <w:rPr>
                <w:b/>
                <w:bCs/>
                <w:sz w:val="22"/>
                <w:szCs w:val="22"/>
              </w:rPr>
              <w:t>Laboratori</w:t>
            </w:r>
            <w:r w:rsidR="00375ECA">
              <w:rPr>
                <w:b/>
                <w:bCs/>
                <w:sz w:val="22"/>
                <w:szCs w:val="22"/>
              </w:rPr>
              <w:t>nė</w:t>
            </w:r>
            <w:r w:rsidRPr="00285F6C">
              <w:rPr>
                <w:b/>
                <w:bCs/>
                <w:sz w:val="22"/>
                <w:szCs w:val="22"/>
              </w:rPr>
              <w:t xml:space="preserve"> informacinė sistema</w:t>
            </w:r>
            <w:r>
              <w:rPr>
                <w:b/>
                <w:bCs/>
                <w:sz w:val="22"/>
                <w:szCs w:val="22"/>
              </w:rPr>
              <w:t xml:space="preserve"> (LIS): </w:t>
            </w:r>
            <w:r>
              <w:rPr>
                <w:rFonts w:eastAsia="Times New Roman"/>
                <w:sz w:val="22"/>
                <w:szCs w:val="22"/>
              </w:rPr>
              <w:t>j</w:t>
            </w:r>
            <w:r w:rsidRPr="00285F6C">
              <w:rPr>
                <w:rFonts w:eastAsia="Times New Roman"/>
                <w:sz w:val="22"/>
                <w:szCs w:val="22"/>
              </w:rPr>
              <w:t xml:space="preserve">ei </w:t>
            </w:r>
            <w:r>
              <w:rPr>
                <w:rFonts w:eastAsia="Times New Roman"/>
                <w:sz w:val="22"/>
                <w:szCs w:val="22"/>
              </w:rPr>
              <w:t xml:space="preserve">LIS </w:t>
            </w:r>
            <w:r w:rsidRPr="00285F6C">
              <w:rPr>
                <w:rFonts w:eastAsia="Times New Roman"/>
                <w:sz w:val="22"/>
                <w:szCs w:val="22"/>
              </w:rPr>
              <w:t xml:space="preserve">programinė įranga licencijuojama pagal sistemos funkcinius modulius, </w:t>
            </w:r>
            <w:r>
              <w:rPr>
                <w:rFonts w:eastAsia="Times New Roman"/>
                <w:sz w:val="22"/>
                <w:szCs w:val="22"/>
              </w:rPr>
              <w:t>ji turi apimti</w:t>
            </w:r>
            <w:r w:rsidRPr="00285F6C">
              <w:rPr>
                <w:rFonts w:eastAsia="Times New Roman"/>
                <w:sz w:val="22"/>
                <w:szCs w:val="22"/>
              </w:rPr>
              <w:t xml:space="preserve"> „lentelė</w:t>
            </w:r>
            <w:r>
              <w:rPr>
                <w:rFonts w:eastAsia="Times New Roman"/>
                <w:sz w:val="22"/>
                <w:szCs w:val="22"/>
              </w:rPr>
              <w:t>je</w:t>
            </w:r>
            <w:r w:rsidRPr="00285F6C">
              <w:rPr>
                <w:rFonts w:eastAsia="Times New Roman"/>
                <w:sz w:val="22"/>
                <w:szCs w:val="22"/>
              </w:rPr>
              <w:t xml:space="preserve"> 4“ </w:t>
            </w:r>
            <w:r>
              <w:rPr>
                <w:rFonts w:eastAsia="Times New Roman"/>
                <w:sz w:val="22"/>
                <w:szCs w:val="22"/>
              </w:rPr>
              <w:t>nurodytus modulius</w:t>
            </w:r>
            <w:r w:rsidRPr="00285F6C">
              <w:rPr>
                <w:sz w:val="22"/>
                <w:szCs w:val="22"/>
              </w:rPr>
              <w:t>,</w:t>
            </w:r>
            <w:r>
              <w:rPr>
                <w:b/>
                <w:bCs/>
                <w:sz w:val="22"/>
                <w:szCs w:val="22"/>
              </w:rPr>
              <w:t xml:space="preserve"> įskaitant</w:t>
            </w:r>
            <w:r w:rsidRPr="00285F6C">
              <w:rPr>
                <w:b/>
                <w:bCs/>
                <w:sz w:val="22"/>
                <w:szCs w:val="22"/>
              </w:rPr>
              <w:t xml:space="preserve"> programin</w:t>
            </w:r>
            <w:r>
              <w:rPr>
                <w:b/>
                <w:bCs/>
                <w:sz w:val="22"/>
                <w:szCs w:val="22"/>
              </w:rPr>
              <w:t>ę</w:t>
            </w:r>
            <w:r w:rsidRPr="00285F6C">
              <w:rPr>
                <w:b/>
                <w:bCs/>
                <w:sz w:val="22"/>
                <w:szCs w:val="22"/>
              </w:rPr>
              <w:t xml:space="preserve"> įrang</w:t>
            </w:r>
            <w:r>
              <w:rPr>
                <w:b/>
                <w:bCs/>
                <w:sz w:val="22"/>
                <w:szCs w:val="22"/>
              </w:rPr>
              <w:t>ą</w:t>
            </w:r>
            <w:r w:rsidRPr="00285F6C">
              <w:rPr>
                <w:b/>
                <w:bCs/>
                <w:sz w:val="22"/>
                <w:szCs w:val="22"/>
              </w:rPr>
              <w:t xml:space="preserve"> bei naudotojų licencij</w:t>
            </w:r>
            <w:r>
              <w:rPr>
                <w:b/>
                <w:bCs/>
                <w:sz w:val="22"/>
                <w:szCs w:val="22"/>
              </w:rPr>
              <w:t>a</w:t>
            </w:r>
            <w:r w:rsidRPr="00285F6C">
              <w:rPr>
                <w:b/>
                <w:bCs/>
                <w:sz w:val="22"/>
                <w:szCs w:val="22"/>
              </w:rPr>
              <w:t>s su įdiegimu</w:t>
            </w:r>
          </w:p>
        </w:tc>
        <w:tc>
          <w:tcPr>
            <w:tcW w:w="1134" w:type="dxa"/>
          </w:tcPr>
          <w:p w14:paraId="04E9040C" w14:textId="77777777" w:rsidR="007A17E5" w:rsidRPr="00285F6C" w:rsidRDefault="007A17E5" w:rsidP="00B32FB9">
            <w:pPr>
              <w:spacing w:line="276" w:lineRule="auto"/>
              <w:ind w:right="-77" w:firstLine="0"/>
              <w:jc w:val="center"/>
              <w:rPr>
                <w:sz w:val="22"/>
                <w:szCs w:val="22"/>
              </w:rPr>
            </w:pPr>
            <w:proofErr w:type="spellStart"/>
            <w:r w:rsidRPr="00285F6C">
              <w:rPr>
                <w:sz w:val="22"/>
                <w:szCs w:val="22"/>
              </w:rPr>
              <w:t>kompl</w:t>
            </w:r>
            <w:proofErr w:type="spellEnd"/>
            <w:r w:rsidRPr="00285F6C">
              <w:rPr>
                <w:sz w:val="22"/>
                <w:szCs w:val="22"/>
              </w:rPr>
              <w:t>.</w:t>
            </w:r>
          </w:p>
        </w:tc>
        <w:tc>
          <w:tcPr>
            <w:tcW w:w="1985" w:type="dxa"/>
          </w:tcPr>
          <w:p w14:paraId="7A4CEA8A" w14:textId="77777777" w:rsidR="007A17E5" w:rsidRDefault="007A17E5" w:rsidP="00B32FB9">
            <w:pPr>
              <w:pStyle w:val="ListParagraph"/>
              <w:spacing w:line="276" w:lineRule="auto"/>
              <w:ind w:left="0"/>
              <w:jc w:val="center"/>
              <w:rPr>
                <w:sz w:val="22"/>
                <w:szCs w:val="22"/>
              </w:rPr>
            </w:pPr>
            <w:r w:rsidRPr="00285F6C">
              <w:rPr>
                <w:sz w:val="22"/>
                <w:szCs w:val="22"/>
              </w:rPr>
              <w:t>1</w:t>
            </w:r>
            <w:r>
              <w:rPr>
                <w:sz w:val="22"/>
                <w:szCs w:val="22"/>
              </w:rPr>
              <w:t xml:space="preserve"> </w:t>
            </w:r>
          </w:p>
          <w:p w14:paraId="73CEBA73" w14:textId="77777777" w:rsidR="007A17E5" w:rsidRDefault="007A17E5" w:rsidP="00B32FB9">
            <w:pPr>
              <w:pStyle w:val="ListParagraph"/>
              <w:spacing w:line="276" w:lineRule="auto"/>
              <w:ind w:left="0"/>
              <w:jc w:val="center"/>
              <w:rPr>
                <w:sz w:val="22"/>
                <w:szCs w:val="22"/>
              </w:rPr>
            </w:pPr>
            <w:r>
              <w:rPr>
                <w:sz w:val="22"/>
                <w:szCs w:val="22"/>
              </w:rPr>
              <w:t>(fiksuotas)</w:t>
            </w:r>
          </w:p>
          <w:p w14:paraId="5CD3B39A" w14:textId="77777777" w:rsidR="007A17E5" w:rsidRPr="00285F6C" w:rsidRDefault="007A17E5" w:rsidP="00B32FB9">
            <w:pPr>
              <w:pStyle w:val="ListParagraph"/>
              <w:spacing w:line="276" w:lineRule="auto"/>
              <w:ind w:left="0"/>
              <w:jc w:val="center"/>
              <w:rPr>
                <w:sz w:val="22"/>
                <w:szCs w:val="22"/>
              </w:rPr>
            </w:pPr>
          </w:p>
        </w:tc>
      </w:tr>
      <w:tr w:rsidR="007A17E5" w:rsidRPr="00975FE2" w14:paraId="49E78338" w14:textId="77777777" w:rsidTr="00B32FB9">
        <w:tc>
          <w:tcPr>
            <w:tcW w:w="704" w:type="dxa"/>
          </w:tcPr>
          <w:p w14:paraId="0BA9DC4F"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0E757C06" w14:textId="77777777" w:rsidR="007A17E5" w:rsidRPr="00285F6C" w:rsidRDefault="007A17E5" w:rsidP="00B32FB9">
            <w:pPr>
              <w:pStyle w:val="ListParagraph"/>
              <w:spacing w:line="276" w:lineRule="auto"/>
              <w:ind w:left="29" w:firstLine="0"/>
              <w:rPr>
                <w:b/>
                <w:bCs/>
                <w:sz w:val="22"/>
                <w:szCs w:val="22"/>
              </w:rPr>
            </w:pPr>
            <w:r w:rsidRPr="00285F6C">
              <w:rPr>
                <w:b/>
                <w:bCs/>
                <w:sz w:val="22"/>
                <w:szCs w:val="22"/>
              </w:rPr>
              <w:t>Laboratorinės techninės įrangos integravimo paslaugos</w:t>
            </w:r>
            <w:r w:rsidRPr="00285F6C">
              <w:rPr>
                <w:b/>
                <w:bCs/>
                <w:color w:val="FF0000"/>
                <w:sz w:val="22"/>
                <w:szCs w:val="22"/>
              </w:rPr>
              <w:t xml:space="preserve"> </w:t>
            </w:r>
            <w:r w:rsidRPr="00285F6C">
              <w:rPr>
                <w:b/>
                <w:bCs/>
                <w:sz w:val="22"/>
                <w:szCs w:val="22"/>
              </w:rPr>
              <w:t>bei prijungimo licencijos</w:t>
            </w:r>
          </w:p>
        </w:tc>
        <w:tc>
          <w:tcPr>
            <w:tcW w:w="1134" w:type="dxa"/>
          </w:tcPr>
          <w:p w14:paraId="4C23A3EF" w14:textId="77777777" w:rsidR="007A17E5" w:rsidRPr="00285F6C" w:rsidRDefault="007A17E5" w:rsidP="00B32FB9">
            <w:pPr>
              <w:spacing w:line="276" w:lineRule="auto"/>
              <w:ind w:right="-77" w:firstLine="0"/>
              <w:jc w:val="center"/>
              <w:rPr>
                <w:sz w:val="22"/>
                <w:szCs w:val="22"/>
              </w:rPr>
            </w:pPr>
            <w:proofErr w:type="spellStart"/>
            <w:r w:rsidRPr="00285F6C">
              <w:rPr>
                <w:sz w:val="22"/>
                <w:szCs w:val="22"/>
              </w:rPr>
              <w:t>kompl</w:t>
            </w:r>
            <w:proofErr w:type="spellEnd"/>
            <w:r w:rsidRPr="00285F6C">
              <w:rPr>
                <w:sz w:val="22"/>
                <w:szCs w:val="22"/>
              </w:rPr>
              <w:t>.</w:t>
            </w:r>
          </w:p>
        </w:tc>
        <w:tc>
          <w:tcPr>
            <w:tcW w:w="1985" w:type="dxa"/>
          </w:tcPr>
          <w:p w14:paraId="0E54D2AE" w14:textId="00D5C185" w:rsidR="007A17E5" w:rsidRDefault="007A17E5" w:rsidP="00B32FB9">
            <w:pPr>
              <w:pStyle w:val="ListParagraph"/>
              <w:spacing w:line="276" w:lineRule="auto"/>
              <w:ind w:left="0"/>
              <w:jc w:val="center"/>
              <w:rPr>
                <w:sz w:val="22"/>
                <w:szCs w:val="22"/>
              </w:rPr>
            </w:pPr>
            <w:r>
              <w:rPr>
                <w:sz w:val="22"/>
                <w:szCs w:val="22"/>
              </w:rPr>
              <w:t>2</w:t>
            </w:r>
            <w:r w:rsidR="0097134F">
              <w:rPr>
                <w:sz w:val="22"/>
                <w:szCs w:val="22"/>
              </w:rPr>
              <w:t>6</w:t>
            </w:r>
            <w:r>
              <w:rPr>
                <w:sz w:val="22"/>
                <w:szCs w:val="22"/>
              </w:rPr>
              <w:t xml:space="preserve"> </w:t>
            </w:r>
          </w:p>
          <w:p w14:paraId="6723224B" w14:textId="77777777" w:rsidR="007A17E5" w:rsidRPr="00285F6C" w:rsidRDefault="007A17E5" w:rsidP="00B32FB9">
            <w:pPr>
              <w:pStyle w:val="ListParagraph"/>
              <w:spacing w:line="276" w:lineRule="auto"/>
              <w:ind w:left="0"/>
              <w:jc w:val="center"/>
              <w:rPr>
                <w:sz w:val="22"/>
                <w:szCs w:val="22"/>
              </w:rPr>
            </w:pPr>
            <w:r>
              <w:rPr>
                <w:sz w:val="22"/>
                <w:szCs w:val="22"/>
              </w:rPr>
              <w:t>(preliminarus)</w:t>
            </w:r>
          </w:p>
        </w:tc>
      </w:tr>
      <w:tr w:rsidR="007A17E5" w:rsidRPr="00975FE2" w14:paraId="115D78A5" w14:textId="77777777" w:rsidTr="00B32FB9">
        <w:tc>
          <w:tcPr>
            <w:tcW w:w="704" w:type="dxa"/>
          </w:tcPr>
          <w:p w14:paraId="51A1CB5E"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4703AEB0" w14:textId="77777777" w:rsidR="007A17E5" w:rsidRPr="00285F6C" w:rsidRDefault="007A17E5" w:rsidP="00B32FB9">
            <w:pPr>
              <w:pStyle w:val="ListParagraph"/>
              <w:spacing w:line="276" w:lineRule="auto"/>
              <w:ind w:left="29" w:firstLine="0"/>
              <w:rPr>
                <w:b/>
                <w:bCs/>
                <w:sz w:val="22"/>
                <w:szCs w:val="22"/>
              </w:rPr>
            </w:pPr>
            <w:r w:rsidRPr="00285F6C">
              <w:rPr>
                <w:b/>
                <w:bCs/>
                <w:sz w:val="22"/>
                <w:szCs w:val="22"/>
              </w:rPr>
              <w:t>Papildomi vystymo darbai</w:t>
            </w:r>
          </w:p>
        </w:tc>
        <w:tc>
          <w:tcPr>
            <w:tcW w:w="1134" w:type="dxa"/>
          </w:tcPr>
          <w:p w14:paraId="73517219" w14:textId="77777777" w:rsidR="007A17E5" w:rsidRPr="00285F6C" w:rsidRDefault="007A17E5" w:rsidP="00B32FB9">
            <w:pPr>
              <w:spacing w:line="276" w:lineRule="auto"/>
              <w:ind w:right="-77" w:firstLine="0"/>
              <w:jc w:val="center"/>
              <w:rPr>
                <w:sz w:val="22"/>
                <w:szCs w:val="22"/>
              </w:rPr>
            </w:pPr>
            <w:r w:rsidRPr="00285F6C">
              <w:rPr>
                <w:sz w:val="22"/>
                <w:szCs w:val="22"/>
              </w:rPr>
              <w:t>val.</w:t>
            </w:r>
          </w:p>
        </w:tc>
        <w:tc>
          <w:tcPr>
            <w:tcW w:w="1985" w:type="dxa"/>
          </w:tcPr>
          <w:p w14:paraId="169312F5" w14:textId="77777777" w:rsidR="007A17E5" w:rsidRDefault="007A17E5" w:rsidP="00B32FB9">
            <w:pPr>
              <w:pStyle w:val="ListParagraph"/>
              <w:spacing w:line="276" w:lineRule="auto"/>
              <w:ind w:left="0"/>
              <w:jc w:val="center"/>
              <w:rPr>
                <w:sz w:val="22"/>
                <w:szCs w:val="22"/>
              </w:rPr>
            </w:pPr>
            <w:r w:rsidRPr="00285F6C">
              <w:rPr>
                <w:sz w:val="22"/>
                <w:szCs w:val="22"/>
              </w:rPr>
              <w:t>250</w:t>
            </w:r>
            <w:r>
              <w:rPr>
                <w:sz w:val="22"/>
                <w:szCs w:val="22"/>
              </w:rPr>
              <w:t xml:space="preserve"> </w:t>
            </w:r>
          </w:p>
          <w:p w14:paraId="234B0DCF" w14:textId="77777777" w:rsidR="007A17E5" w:rsidRPr="00285F6C" w:rsidRDefault="007A17E5" w:rsidP="00B32FB9">
            <w:pPr>
              <w:pStyle w:val="ListParagraph"/>
              <w:spacing w:line="276" w:lineRule="auto"/>
              <w:ind w:left="0"/>
              <w:jc w:val="center"/>
              <w:rPr>
                <w:sz w:val="22"/>
                <w:szCs w:val="22"/>
              </w:rPr>
            </w:pPr>
            <w:r>
              <w:rPr>
                <w:sz w:val="22"/>
                <w:szCs w:val="22"/>
              </w:rPr>
              <w:t>(preliminarus)</w:t>
            </w:r>
          </w:p>
        </w:tc>
      </w:tr>
      <w:tr w:rsidR="007A17E5" w:rsidRPr="00975FE2" w14:paraId="6BBA8081" w14:textId="77777777" w:rsidTr="00B32FB9">
        <w:tc>
          <w:tcPr>
            <w:tcW w:w="704" w:type="dxa"/>
          </w:tcPr>
          <w:p w14:paraId="49EA1F7E"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35C6FE8A" w14:textId="77777777" w:rsidR="007A17E5" w:rsidRPr="00285F6C" w:rsidRDefault="007A17E5" w:rsidP="00B32FB9">
            <w:pPr>
              <w:spacing w:line="276" w:lineRule="auto"/>
              <w:ind w:firstLine="0"/>
              <w:rPr>
                <w:b/>
                <w:bCs/>
                <w:sz w:val="22"/>
                <w:szCs w:val="22"/>
              </w:rPr>
            </w:pPr>
            <w:r w:rsidRPr="00285F6C">
              <w:rPr>
                <w:b/>
                <w:bCs/>
                <w:sz w:val="22"/>
                <w:szCs w:val="22"/>
              </w:rPr>
              <w:t>Priežiūros ir aptarnavimo paslaugos</w:t>
            </w:r>
          </w:p>
        </w:tc>
        <w:tc>
          <w:tcPr>
            <w:tcW w:w="1134" w:type="dxa"/>
          </w:tcPr>
          <w:p w14:paraId="2E1FBED6" w14:textId="77777777" w:rsidR="007A17E5" w:rsidRPr="00285F6C" w:rsidRDefault="007A17E5" w:rsidP="00B32FB9">
            <w:pPr>
              <w:spacing w:line="276" w:lineRule="auto"/>
              <w:ind w:right="-77" w:firstLine="0"/>
              <w:jc w:val="center"/>
              <w:rPr>
                <w:sz w:val="22"/>
                <w:szCs w:val="22"/>
              </w:rPr>
            </w:pPr>
            <w:r w:rsidRPr="00285F6C">
              <w:rPr>
                <w:sz w:val="22"/>
                <w:szCs w:val="22"/>
              </w:rPr>
              <w:t>mėn.</w:t>
            </w:r>
          </w:p>
        </w:tc>
        <w:tc>
          <w:tcPr>
            <w:tcW w:w="1985" w:type="dxa"/>
          </w:tcPr>
          <w:p w14:paraId="12E8F541" w14:textId="77777777" w:rsidR="007A17E5" w:rsidRDefault="007A17E5" w:rsidP="00B32FB9">
            <w:pPr>
              <w:pStyle w:val="ListParagraph"/>
              <w:spacing w:line="276" w:lineRule="auto"/>
              <w:ind w:left="0"/>
              <w:jc w:val="center"/>
              <w:rPr>
                <w:sz w:val="22"/>
                <w:szCs w:val="22"/>
              </w:rPr>
            </w:pPr>
            <w:r w:rsidRPr="00285F6C">
              <w:rPr>
                <w:sz w:val="22"/>
                <w:szCs w:val="22"/>
              </w:rPr>
              <w:t>36</w:t>
            </w:r>
            <w:r>
              <w:rPr>
                <w:sz w:val="22"/>
                <w:szCs w:val="22"/>
              </w:rPr>
              <w:t xml:space="preserve"> </w:t>
            </w:r>
          </w:p>
          <w:p w14:paraId="0E158C78" w14:textId="77777777" w:rsidR="007A17E5" w:rsidRPr="00285F6C" w:rsidRDefault="007A17E5" w:rsidP="00B32FB9">
            <w:pPr>
              <w:pStyle w:val="ListParagraph"/>
              <w:spacing w:line="276" w:lineRule="auto"/>
              <w:ind w:left="0"/>
              <w:jc w:val="center"/>
              <w:rPr>
                <w:sz w:val="22"/>
                <w:szCs w:val="22"/>
              </w:rPr>
            </w:pPr>
            <w:r>
              <w:rPr>
                <w:sz w:val="22"/>
                <w:szCs w:val="22"/>
              </w:rPr>
              <w:t>(fiksuotas)</w:t>
            </w:r>
          </w:p>
        </w:tc>
      </w:tr>
    </w:tbl>
    <w:p w14:paraId="6CE0B572" w14:textId="77777777" w:rsidR="007A17E5" w:rsidRPr="005D4021" w:rsidRDefault="007A17E5" w:rsidP="007A17E5">
      <w:pPr>
        <w:spacing w:line="276" w:lineRule="auto"/>
        <w:rPr>
          <w:sz w:val="22"/>
          <w:szCs w:val="22"/>
        </w:rPr>
      </w:pPr>
    </w:p>
    <w:p w14:paraId="039DB581" w14:textId="77777777" w:rsidR="007A17E5" w:rsidRPr="005D4021" w:rsidRDefault="007A17E5" w:rsidP="007A17E5">
      <w:pPr>
        <w:spacing w:line="276" w:lineRule="auto"/>
        <w:ind w:firstLine="0"/>
        <w:rPr>
          <w:sz w:val="22"/>
          <w:szCs w:val="22"/>
        </w:rPr>
      </w:pPr>
      <w:r>
        <w:rPr>
          <w:sz w:val="22"/>
          <w:szCs w:val="22"/>
        </w:rPr>
        <w:t xml:space="preserve">PO LIS įdiegimo etapo Tiekėjas privalo Perkančiajai organizacijai </w:t>
      </w:r>
      <w:r w:rsidRPr="005D4021">
        <w:rPr>
          <w:sz w:val="22"/>
          <w:szCs w:val="22"/>
        </w:rPr>
        <w:t xml:space="preserve">pateikti visus būtinus informacinės sistemos komponentus: programas, sistemos veikimui reikalingą trečių šalių programinę įrangą, diegimo (instaliacinius, tame tarpe darbo vietų kliento programos, jei taikoma) ir aptarnavimo (sistemos valdymo) paketus, bei visas būtinas licencijas, užtikrinančias įdiegtos </w:t>
      </w:r>
      <w:r>
        <w:rPr>
          <w:sz w:val="22"/>
          <w:szCs w:val="22"/>
        </w:rPr>
        <w:t xml:space="preserve">IS </w:t>
      </w:r>
      <w:r w:rsidRPr="005D4021">
        <w:rPr>
          <w:sz w:val="22"/>
          <w:szCs w:val="22"/>
        </w:rPr>
        <w:t>neterminuotą naudojimą, nereikalaujantį papildomų Ligoninės išlaidų. Tiekėjas turės įdiegti, sukonfigūruoti informacinę sistemą, atlikti sistemos integravimo su Ligoninės informacine sistema darbus, prijungti laboratorijos techninę įrangą.</w:t>
      </w:r>
    </w:p>
    <w:p w14:paraId="5448B64E" w14:textId="77777777" w:rsidR="007A17E5" w:rsidRPr="005D4021" w:rsidRDefault="007A17E5" w:rsidP="007A17E5">
      <w:pPr>
        <w:spacing w:line="276" w:lineRule="auto"/>
        <w:ind w:firstLine="0"/>
        <w:rPr>
          <w:sz w:val="22"/>
          <w:szCs w:val="22"/>
        </w:rPr>
      </w:pPr>
      <w:r w:rsidRPr="005D4021">
        <w:rPr>
          <w:sz w:val="22"/>
          <w:szCs w:val="22"/>
        </w:rPr>
        <w:t xml:space="preserve">Pirkimas į atskiras dalis neskaidomas. </w:t>
      </w:r>
    </w:p>
    <w:p w14:paraId="0486C121"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S</w:t>
      </w:r>
      <w:r>
        <w:rPr>
          <w:rFonts w:ascii="Times New Roman" w:hAnsi="Times New Roman" w:cs="Times New Roman"/>
          <w:b/>
          <w:bCs/>
          <w:color w:val="auto"/>
          <w:sz w:val="22"/>
          <w:szCs w:val="22"/>
        </w:rPr>
        <w:t xml:space="preserve">utarties įvykdymo </w:t>
      </w:r>
      <w:r w:rsidRPr="005D4021">
        <w:rPr>
          <w:rFonts w:ascii="Times New Roman" w:hAnsi="Times New Roman" w:cs="Times New Roman"/>
          <w:b/>
          <w:bCs/>
          <w:color w:val="auto"/>
          <w:sz w:val="22"/>
          <w:szCs w:val="22"/>
        </w:rPr>
        <w:t>rezultatai:</w:t>
      </w:r>
    </w:p>
    <w:p w14:paraId="40ABCCF4" w14:textId="77777777" w:rsidR="007A17E5" w:rsidRPr="005D4021" w:rsidRDefault="007A17E5" w:rsidP="007A17E5">
      <w:pPr>
        <w:spacing w:line="276" w:lineRule="auto"/>
        <w:ind w:firstLine="0"/>
        <w:rPr>
          <w:sz w:val="22"/>
          <w:szCs w:val="22"/>
        </w:rPr>
      </w:pPr>
      <w:r w:rsidRPr="005D4021">
        <w:rPr>
          <w:sz w:val="22"/>
          <w:szCs w:val="22"/>
        </w:rPr>
        <w:t>Įdiegta, suderinta ir pradėta naudoti moderni Laboratorijos informacinė sistema</w:t>
      </w:r>
      <w:r>
        <w:rPr>
          <w:sz w:val="22"/>
          <w:szCs w:val="22"/>
        </w:rPr>
        <w:t xml:space="preserve"> (LIS),</w:t>
      </w:r>
      <w:r w:rsidRPr="005D4021">
        <w:rPr>
          <w:sz w:val="22"/>
          <w:szCs w:val="22"/>
        </w:rPr>
        <w:t xml:space="preserve"> atitinkanti šiuolaikinius </w:t>
      </w:r>
      <w:r>
        <w:rPr>
          <w:sz w:val="22"/>
          <w:szCs w:val="22"/>
        </w:rPr>
        <w:t>l</w:t>
      </w:r>
      <w:r w:rsidRPr="005D4021">
        <w:rPr>
          <w:sz w:val="22"/>
          <w:szCs w:val="22"/>
        </w:rPr>
        <w:t xml:space="preserve">aboratorijos kokybės standartus, pritaikyta dirbti pagal LR Sveikatos apsaugos ministerijos teisės aktus. </w:t>
      </w:r>
      <w:r>
        <w:rPr>
          <w:sz w:val="22"/>
          <w:szCs w:val="22"/>
        </w:rPr>
        <w:t xml:space="preserve">Sistema leidžia </w:t>
      </w:r>
      <w:r w:rsidRPr="005D4021">
        <w:rPr>
          <w:sz w:val="22"/>
          <w:szCs w:val="22"/>
        </w:rPr>
        <w:t>atlikti visas šiuo metu atliekamas operacijas arba analogišk</w:t>
      </w:r>
      <w:r>
        <w:rPr>
          <w:sz w:val="22"/>
          <w:szCs w:val="22"/>
        </w:rPr>
        <w:t>a</w:t>
      </w:r>
      <w:r w:rsidRPr="005D4021">
        <w:rPr>
          <w:sz w:val="22"/>
          <w:szCs w:val="22"/>
        </w:rPr>
        <w:t>s funkcij</w:t>
      </w:r>
      <w:r>
        <w:rPr>
          <w:sz w:val="22"/>
          <w:szCs w:val="22"/>
        </w:rPr>
        <w:t>a</w:t>
      </w:r>
      <w:r w:rsidRPr="005D4021">
        <w:rPr>
          <w:sz w:val="22"/>
          <w:szCs w:val="22"/>
        </w:rPr>
        <w:t xml:space="preserve">s, </w:t>
      </w:r>
      <w:r>
        <w:rPr>
          <w:sz w:val="22"/>
          <w:szCs w:val="22"/>
        </w:rPr>
        <w:t>m</w:t>
      </w:r>
      <w:r w:rsidRPr="00D40FAA">
        <w:rPr>
          <w:sz w:val="22"/>
          <w:szCs w:val="22"/>
        </w:rPr>
        <w:t>ažinančias rankinio darbo apimtis</w:t>
      </w:r>
      <w:r w:rsidRPr="005D4021">
        <w:rPr>
          <w:sz w:val="22"/>
          <w:szCs w:val="22"/>
        </w:rPr>
        <w:t xml:space="preserve">. Turi būti įdiegti visi privalomi funkcionalumai, </w:t>
      </w:r>
      <w:r>
        <w:rPr>
          <w:sz w:val="22"/>
          <w:szCs w:val="22"/>
        </w:rPr>
        <w:t>nurodyti</w:t>
      </w:r>
      <w:r w:rsidRPr="005D4021">
        <w:rPr>
          <w:sz w:val="22"/>
          <w:szCs w:val="22"/>
        </w:rPr>
        <w:t xml:space="preserve"> šioje specifikacijoje</w:t>
      </w:r>
      <w:r>
        <w:rPr>
          <w:sz w:val="22"/>
          <w:szCs w:val="22"/>
        </w:rPr>
        <w:t>,</w:t>
      </w:r>
      <w:r w:rsidRPr="005D4021">
        <w:rPr>
          <w:sz w:val="22"/>
          <w:szCs w:val="22"/>
        </w:rPr>
        <w:t xml:space="preserve"> bei visi papildomi funkcionalumai, </w:t>
      </w:r>
      <w:r>
        <w:rPr>
          <w:sz w:val="22"/>
          <w:szCs w:val="22"/>
        </w:rPr>
        <w:t>suteikiantys</w:t>
      </w:r>
      <w:r w:rsidRPr="005D4021">
        <w:rPr>
          <w:sz w:val="22"/>
          <w:szCs w:val="22"/>
        </w:rPr>
        <w:t xml:space="preserve"> papildomą IS vertę, kuriuos tiekėjas nurodė ir patvirtino savo pasiūlyme.</w:t>
      </w:r>
    </w:p>
    <w:p w14:paraId="19E28ECD" w14:textId="77777777" w:rsidR="007A17E5" w:rsidRPr="005D4021" w:rsidRDefault="007A17E5" w:rsidP="007A17E5">
      <w:pPr>
        <w:spacing w:line="276" w:lineRule="auto"/>
        <w:ind w:firstLine="720"/>
        <w:rPr>
          <w:sz w:val="22"/>
          <w:szCs w:val="22"/>
        </w:rPr>
      </w:pPr>
      <w:r w:rsidRPr="005D4021">
        <w:rPr>
          <w:sz w:val="22"/>
          <w:szCs w:val="22"/>
        </w:rPr>
        <w:t>Sistema integruota duomenų mainams su Ligoninės informacine sistema</w:t>
      </w:r>
      <w:r>
        <w:rPr>
          <w:sz w:val="22"/>
          <w:szCs w:val="22"/>
        </w:rPr>
        <w:t xml:space="preserve"> (ESIS)</w:t>
      </w:r>
      <w:r w:rsidRPr="005D4021">
        <w:rPr>
          <w:sz w:val="22"/>
          <w:szCs w:val="22"/>
        </w:rPr>
        <w:t>;</w:t>
      </w:r>
    </w:p>
    <w:p w14:paraId="238D0001" w14:textId="77777777" w:rsidR="007A17E5" w:rsidRPr="005D4021" w:rsidRDefault="007A17E5" w:rsidP="007A17E5">
      <w:pPr>
        <w:spacing w:line="276" w:lineRule="auto"/>
        <w:ind w:firstLine="720"/>
        <w:rPr>
          <w:sz w:val="22"/>
          <w:szCs w:val="22"/>
        </w:rPr>
      </w:pPr>
      <w:r w:rsidRPr="005D4021">
        <w:rPr>
          <w:sz w:val="22"/>
          <w:szCs w:val="22"/>
        </w:rPr>
        <w:t xml:space="preserve">Prijungta </w:t>
      </w:r>
      <w:bookmarkStart w:id="1" w:name="_Hlk105686340"/>
      <w:r>
        <w:rPr>
          <w:sz w:val="22"/>
          <w:szCs w:val="22"/>
        </w:rPr>
        <w:t>l</w:t>
      </w:r>
      <w:r w:rsidRPr="005D4021">
        <w:rPr>
          <w:sz w:val="22"/>
          <w:szCs w:val="22"/>
        </w:rPr>
        <w:t>igoninės laboratorijoje naudojama techninė įranga</w:t>
      </w:r>
      <w:bookmarkEnd w:id="1"/>
      <w:r w:rsidRPr="005D4021">
        <w:rPr>
          <w:sz w:val="22"/>
          <w:szCs w:val="22"/>
        </w:rPr>
        <w:t xml:space="preserve">; </w:t>
      </w:r>
    </w:p>
    <w:p w14:paraId="7345DC4F" w14:textId="77777777" w:rsidR="007A17E5" w:rsidRPr="005D4021" w:rsidRDefault="007A17E5" w:rsidP="007A17E5">
      <w:pPr>
        <w:spacing w:line="276" w:lineRule="auto"/>
        <w:ind w:firstLine="720"/>
        <w:rPr>
          <w:sz w:val="22"/>
          <w:szCs w:val="22"/>
        </w:rPr>
      </w:pPr>
      <w:r w:rsidRPr="005D4021">
        <w:rPr>
          <w:sz w:val="22"/>
          <w:szCs w:val="22"/>
        </w:rPr>
        <w:t>Naudotojai apmokyti dirbti su Sistema.</w:t>
      </w:r>
    </w:p>
    <w:p w14:paraId="5A21BA82" w14:textId="77777777" w:rsidR="007A17E5" w:rsidRPr="005D4021" w:rsidRDefault="007A17E5" w:rsidP="007A17E5">
      <w:pPr>
        <w:spacing w:line="276" w:lineRule="auto"/>
        <w:rPr>
          <w:sz w:val="22"/>
          <w:szCs w:val="22"/>
        </w:rPr>
      </w:pPr>
    </w:p>
    <w:p w14:paraId="5AFCF826" w14:textId="77777777" w:rsidR="007A17E5" w:rsidRPr="005D4021" w:rsidRDefault="007A17E5" w:rsidP="007A17E5">
      <w:pPr>
        <w:pStyle w:val="Caption"/>
        <w:keepNext/>
        <w:spacing w:line="276" w:lineRule="auto"/>
        <w:rPr>
          <w:sz w:val="22"/>
          <w:szCs w:val="22"/>
        </w:rPr>
      </w:pPr>
      <w:r w:rsidRPr="005D4021">
        <w:rPr>
          <w:sz w:val="22"/>
          <w:szCs w:val="22"/>
        </w:rPr>
        <w:t>Klinikinės diagnostikos laboratorijos turimi prietaisai, kurie diegimo metu turi būti prijungti prie LIS:</w:t>
      </w:r>
    </w:p>
    <w:p w14:paraId="35C8AB5D" w14:textId="7955900C" w:rsidR="007A17E5" w:rsidRPr="005D4021" w:rsidRDefault="007A17E5" w:rsidP="007A17E5">
      <w:pPr>
        <w:pStyle w:val="Caption"/>
        <w:keepNext/>
        <w:spacing w:line="276" w:lineRule="auto"/>
        <w:jc w:val="both"/>
        <w:rPr>
          <w:b w:val="0"/>
          <w:bCs/>
          <w:sz w:val="22"/>
          <w:szCs w:val="22"/>
        </w:rPr>
      </w:pPr>
      <w:r w:rsidRPr="005D4021">
        <w:rPr>
          <w:b w:val="0"/>
          <w:bCs/>
          <w:sz w:val="22"/>
          <w:szCs w:val="22"/>
        </w:rPr>
        <w:t>Turi būti prijungta Perkančiosios organizacijos laboratorinė įranga pagal pateiktą laboratorijos prietaisų sąrašą (šiuo metu naudojami 2</w:t>
      </w:r>
      <w:r w:rsidR="00D55B20">
        <w:rPr>
          <w:b w:val="0"/>
          <w:bCs/>
          <w:sz w:val="22"/>
          <w:szCs w:val="22"/>
        </w:rPr>
        <w:t>6</w:t>
      </w:r>
      <w:r w:rsidRPr="005D4021">
        <w:rPr>
          <w:b w:val="0"/>
          <w:bCs/>
          <w:sz w:val="22"/>
          <w:szCs w:val="22"/>
        </w:rPr>
        <w:t xml:space="preserve"> įrangos vienetai). Tiekėjas turi įvertinti, kad sutarties galiojimo metu laboratorinės įrangos sąrašas gali kisti iki 30% (įrangos skaičius gali didėti arba mažėti, priklausomai nuo Ligoninės poreikių).</w:t>
      </w:r>
    </w:p>
    <w:p w14:paraId="6E62D54A"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lentelė 3</w:t>
      </w:r>
    </w:p>
    <w:tbl>
      <w:tblPr>
        <w:tblW w:w="10065" w:type="dxa"/>
        <w:tblLayout w:type="fixed"/>
        <w:tblCellMar>
          <w:top w:w="85" w:type="dxa"/>
          <w:left w:w="142" w:type="dxa"/>
          <w:bottom w:w="85" w:type="dxa"/>
          <w:right w:w="142" w:type="dxa"/>
        </w:tblCellMar>
        <w:tblLook w:val="04A0" w:firstRow="1" w:lastRow="0" w:firstColumn="1" w:lastColumn="0" w:noHBand="0" w:noVBand="1"/>
      </w:tblPr>
      <w:tblGrid>
        <w:gridCol w:w="709"/>
        <w:gridCol w:w="4820"/>
        <w:gridCol w:w="2976"/>
        <w:gridCol w:w="1560"/>
      </w:tblGrid>
      <w:tr w:rsidR="007A17E5" w:rsidRPr="005272B6" w14:paraId="00895916" w14:textId="77777777" w:rsidTr="00B32FB9">
        <w:tc>
          <w:tcPr>
            <w:tcW w:w="709" w:type="dxa"/>
            <w:tcBorders>
              <w:top w:val="single" w:sz="2" w:space="0" w:color="000000"/>
              <w:left w:val="single" w:sz="2" w:space="0" w:color="000000"/>
              <w:bottom w:val="single" w:sz="4" w:space="0" w:color="auto"/>
              <w:right w:val="nil"/>
            </w:tcBorders>
            <w:shd w:val="clear" w:color="auto" w:fill="F2F2F2" w:themeFill="background1" w:themeFillShade="F2"/>
            <w:vAlign w:val="center"/>
          </w:tcPr>
          <w:p w14:paraId="609D7529"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 xml:space="preserve">Eil. </w:t>
            </w:r>
            <w:r w:rsidRPr="005272B6">
              <w:rPr>
                <w:rFonts w:cs="Times New Roman"/>
                <w:b/>
                <w:bCs/>
                <w:sz w:val="20"/>
                <w:szCs w:val="20"/>
              </w:rPr>
              <w:br/>
              <w:t>Nr.</w:t>
            </w:r>
          </w:p>
        </w:tc>
        <w:tc>
          <w:tcPr>
            <w:tcW w:w="4820" w:type="dxa"/>
            <w:tcBorders>
              <w:top w:val="single" w:sz="2" w:space="0" w:color="000000"/>
              <w:left w:val="single" w:sz="2" w:space="0" w:color="000000"/>
              <w:bottom w:val="single" w:sz="4" w:space="0" w:color="auto"/>
              <w:right w:val="nil"/>
            </w:tcBorders>
            <w:shd w:val="clear" w:color="auto" w:fill="F2F2F2" w:themeFill="background1" w:themeFillShade="F2"/>
            <w:tcMar>
              <w:top w:w="55" w:type="dxa"/>
              <w:left w:w="55" w:type="dxa"/>
              <w:bottom w:w="55" w:type="dxa"/>
              <w:right w:w="55" w:type="dxa"/>
            </w:tcMar>
            <w:vAlign w:val="center"/>
            <w:hideMark/>
          </w:tcPr>
          <w:p w14:paraId="13A49AB6"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Prietaiso pavadinimas (Modelis)</w:t>
            </w:r>
          </w:p>
          <w:p w14:paraId="2CCFF26A" w14:textId="77777777" w:rsidR="007A17E5" w:rsidRPr="005272B6" w:rsidRDefault="007A17E5" w:rsidP="00B32FB9">
            <w:pPr>
              <w:pStyle w:val="TableContents"/>
              <w:jc w:val="center"/>
              <w:rPr>
                <w:rFonts w:cs="Times New Roman"/>
                <w:b/>
                <w:bCs/>
                <w:sz w:val="20"/>
                <w:szCs w:val="20"/>
              </w:rPr>
            </w:pPr>
          </w:p>
        </w:tc>
        <w:tc>
          <w:tcPr>
            <w:tcW w:w="2976" w:type="dxa"/>
            <w:tcBorders>
              <w:top w:val="single" w:sz="2" w:space="0" w:color="000000"/>
              <w:left w:val="single" w:sz="2" w:space="0" w:color="000000"/>
              <w:bottom w:val="single" w:sz="4" w:space="0" w:color="auto"/>
              <w:right w:val="single" w:sz="4" w:space="0" w:color="auto"/>
            </w:tcBorders>
            <w:shd w:val="clear" w:color="auto" w:fill="F2F2F2" w:themeFill="background1" w:themeFillShade="F2"/>
            <w:tcMar>
              <w:top w:w="55" w:type="dxa"/>
              <w:left w:w="55" w:type="dxa"/>
              <w:bottom w:w="55" w:type="dxa"/>
              <w:right w:w="55" w:type="dxa"/>
            </w:tcMar>
            <w:vAlign w:val="center"/>
            <w:hideMark/>
          </w:tcPr>
          <w:p w14:paraId="40938C1F"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Gamintojo</w:t>
            </w:r>
          </w:p>
          <w:p w14:paraId="77736344"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5" w:type="dxa"/>
              <w:left w:w="55" w:type="dxa"/>
              <w:bottom w:w="55" w:type="dxa"/>
              <w:right w:w="55" w:type="dxa"/>
            </w:tcMar>
            <w:vAlign w:val="center"/>
            <w:hideMark/>
          </w:tcPr>
          <w:p w14:paraId="20B41806"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Pagaminimo</w:t>
            </w:r>
          </w:p>
          <w:p w14:paraId="380A5C72" w14:textId="77777777" w:rsidR="007A17E5" w:rsidRPr="005272B6" w:rsidRDefault="007A17E5" w:rsidP="00B32FB9">
            <w:pPr>
              <w:pStyle w:val="TableContents"/>
              <w:jc w:val="center"/>
              <w:rPr>
                <w:rFonts w:cs="Times New Roman"/>
                <w:b/>
                <w:bCs/>
                <w:sz w:val="20"/>
                <w:szCs w:val="20"/>
              </w:rPr>
            </w:pPr>
            <w:r w:rsidRPr="005272B6">
              <w:rPr>
                <w:rFonts w:cs="Times New Roman"/>
                <w:b/>
                <w:bCs/>
                <w:sz w:val="20"/>
                <w:szCs w:val="20"/>
              </w:rPr>
              <w:t>metai</w:t>
            </w:r>
          </w:p>
        </w:tc>
      </w:tr>
      <w:tr w:rsidR="007A17E5" w:rsidRPr="005D4021" w14:paraId="510F1446"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02B4209"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913116" w14:textId="75EE36D5" w:rsidR="007A17E5" w:rsidRPr="005D4021" w:rsidRDefault="007F4054"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pH, k</w:t>
            </w:r>
            <w:r w:rsidR="007A17E5" w:rsidRPr="005D4021">
              <w:rPr>
                <w:rFonts w:eastAsia="Times New Roman" w:cs="Times New Roman"/>
                <w:color w:val="222222"/>
                <w:sz w:val="22"/>
                <w:szCs w:val="22"/>
                <w:lang w:eastAsia="en-US"/>
              </w:rPr>
              <w:t xml:space="preserve">raujo dujų ir kt. parametrų analizatorius </w:t>
            </w:r>
          </w:p>
          <w:p w14:paraId="0B14C17F" w14:textId="0BBC552B" w:rsidR="007A17E5" w:rsidRPr="005D4021" w:rsidRDefault="007A17E5" w:rsidP="00B32FB9">
            <w:pPr>
              <w:pStyle w:val="TableContents"/>
              <w:spacing w:line="276" w:lineRule="auto"/>
              <w:jc w:val="both"/>
              <w:rPr>
                <w:rFonts w:cs="Times New Roman"/>
                <w:sz w:val="22"/>
                <w:szCs w:val="22"/>
              </w:rPr>
            </w:pPr>
            <w:r w:rsidRPr="005D4021">
              <w:rPr>
                <w:rFonts w:eastAsia="Times New Roman" w:cs="Times New Roman"/>
                <w:color w:val="222222"/>
                <w:sz w:val="22"/>
                <w:szCs w:val="22"/>
                <w:lang w:eastAsia="en-US"/>
              </w:rPr>
              <w:t xml:space="preserve">(ABL 90 </w:t>
            </w:r>
            <w:proofErr w:type="spellStart"/>
            <w:r w:rsidRPr="005D4021">
              <w:rPr>
                <w:rFonts w:eastAsia="Times New Roman" w:cs="Times New Roman"/>
                <w:color w:val="222222"/>
                <w:sz w:val="22"/>
                <w:szCs w:val="22"/>
                <w:lang w:eastAsia="en-US"/>
              </w:rPr>
              <w:t>Flex</w:t>
            </w:r>
            <w:proofErr w:type="spellEnd"/>
            <w:r>
              <w:rPr>
                <w:rFonts w:eastAsia="Times New Roman" w:cs="Times New Roman"/>
                <w:color w:val="222222"/>
                <w:sz w:val="22"/>
                <w:szCs w:val="22"/>
                <w:lang w:eastAsia="en-US"/>
              </w:rPr>
              <w:t xml:space="preserve"> – </w:t>
            </w:r>
            <w:r w:rsidR="007F4054">
              <w:rPr>
                <w:rFonts w:eastAsia="Times New Roman" w:cs="Times New Roman"/>
                <w:color w:val="222222"/>
                <w:sz w:val="22"/>
                <w:szCs w:val="22"/>
                <w:lang w:eastAsia="en-US"/>
              </w:rPr>
              <w:t>2</w:t>
            </w:r>
            <w:r w:rsidRPr="005D4021">
              <w:rPr>
                <w:rFonts w:eastAsia="Times New Roman" w:cs="Times New Roman"/>
                <w:color w:val="222222"/>
                <w:sz w:val="22"/>
                <w:szCs w:val="22"/>
                <w:lang w:eastAsia="en-US"/>
              </w:rPr>
              <w:t xml:space="preserve">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4FCC36" w14:textId="28CD943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Radiometer</w:t>
            </w:r>
            <w:proofErr w:type="spellEnd"/>
            <w:r w:rsidRPr="005D4021">
              <w:rPr>
                <w:rFonts w:cs="Times New Roman"/>
                <w:sz w:val="22"/>
                <w:szCs w:val="22"/>
              </w:rPr>
              <w:t xml:space="preserve"> </w:t>
            </w:r>
            <w:proofErr w:type="spellStart"/>
            <w:r w:rsidR="007F4054">
              <w:rPr>
                <w:rFonts w:cs="Times New Roman"/>
                <w:sz w:val="22"/>
                <w:szCs w:val="22"/>
              </w:rPr>
              <w:t>Medical</w:t>
            </w:r>
            <w:proofErr w:type="spellEnd"/>
            <w:r w:rsidR="007F4054">
              <w:rPr>
                <w:rFonts w:cs="Times New Roman"/>
                <w:sz w:val="22"/>
                <w:szCs w:val="22"/>
              </w:rPr>
              <w:t xml:space="preserve"> </w:t>
            </w:r>
            <w:proofErr w:type="spellStart"/>
            <w:r w:rsidR="007F4054">
              <w:rPr>
                <w:rFonts w:cs="Times New Roman"/>
                <w:sz w:val="22"/>
                <w:szCs w:val="22"/>
              </w:rPr>
              <w:t>Aps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5A161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7A17E5" w:rsidRPr="005D4021" w14:paraId="4C2956F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4A89B50B"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F34B41"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biocheminis analizatorius </w:t>
            </w:r>
          </w:p>
          <w:p w14:paraId="539AB17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Cobas</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Integra</w:t>
            </w:r>
            <w:proofErr w:type="spellEnd"/>
            <w:r w:rsidRPr="005D4021">
              <w:rPr>
                <w:rFonts w:eastAsia="Times New Roman" w:cs="Times New Roman"/>
                <w:color w:val="222222"/>
                <w:sz w:val="22"/>
                <w:szCs w:val="22"/>
                <w:lang w:eastAsia="en-US"/>
              </w:rPr>
              <w:t xml:space="preserve"> 400 </w:t>
            </w:r>
            <w:proofErr w:type="spellStart"/>
            <w:r w:rsidRPr="005D4021">
              <w:rPr>
                <w:rFonts w:eastAsia="Times New Roman" w:cs="Times New Roman"/>
                <w:color w:val="222222"/>
                <w:sz w:val="22"/>
                <w:szCs w:val="22"/>
                <w:lang w:eastAsia="en-US"/>
              </w:rPr>
              <w:t>plus</w:t>
            </w:r>
            <w:proofErr w:type="spellEnd"/>
            <w:r w:rsidRPr="005D4021">
              <w:rPr>
                <w:rFonts w:eastAsia="Times New Roman" w:cs="Times New Roman"/>
                <w:color w:val="222222"/>
                <w:sz w:val="22"/>
                <w:szCs w:val="22"/>
                <w:lang w:eastAsia="en-US"/>
              </w:rPr>
              <w:t xml:space="preserve">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7095F1B2" w14:textId="18856828" w:rsidR="007A17E5" w:rsidRPr="005D4021" w:rsidRDefault="007A17E5" w:rsidP="00B32FB9">
            <w:pPr>
              <w:pStyle w:val="TableContents"/>
              <w:spacing w:line="276" w:lineRule="auto"/>
              <w:jc w:val="both"/>
              <w:rPr>
                <w:rFonts w:cs="Times New Roman"/>
                <w:sz w:val="22"/>
                <w:szCs w:val="22"/>
              </w:rPr>
            </w:pPr>
            <w:r w:rsidRPr="005D4021">
              <w:rPr>
                <w:rFonts w:eastAsia="Times New Roman" w:cs="Times New Roman"/>
                <w:color w:val="222222"/>
                <w:sz w:val="22"/>
                <w:szCs w:val="22"/>
                <w:lang w:eastAsia="en-US"/>
              </w:rPr>
              <w:t>Po 202</w:t>
            </w:r>
            <w:r w:rsidR="00A94B8D">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3663BF7"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Roche</w:t>
            </w:r>
            <w:proofErr w:type="spellEnd"/>
            <w:r w:rsidRPr="005D4021">
              <w:rPr>
                <w:rFonts w:cs="Times New Roman"/>
                <w:sz w:val="22"/>
                <w:szCs w:val="22"/>
              </w:rPr>
              <w:t xml:space="preserve"> </w:t>
            </w:r>
            <w:proofErr w:type="spellStart"/>
            <w:r w:rsidRPr="005D4021">
              <w:rPr>
                <w:rFonts w:cs="Times New Roman"/>
                <w:sz w:val="22"/>
                <w:szCs w:val="22"/>
              </w:rPr>
              <w:t>Diagnostics</w:t>
            </w:r>
            <w:proofErr w:type="spellEnd"/>
            <w:r w:rsidRPr="005D4021">
              <w:rPr>
                <w:rFonts w:cs="Times New Roman"/>
                <w:sz w:val="22"/>
                <w:szCs w:val="22"/>
              </w:rPr>
              <w:t xml:space="preserve"> Ltd.</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41747C6"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75D89210"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8FAFC81"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FB5BD79" w14:textId="757F34E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Automatinis</w:t>
            </w:r>
            <w:r w:rsidR="001C3BF2">
              <w:rPr>
                <w:rFonts w:eastAsia="Times New Roman" w:cs="Times New Roman"/>
                <w:color w:val="222222"/>
                <w:sz w:val="22"/>
                <w:szCs w:val="22"/>
                <w:lang w:eastAsia="en-US"/>
              </w:rPr>
              <w:t xml:space="preserve"> klinikinės chemijos ir</w:t>
            </w:r>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imunochemi</w:t>
            </w:r>
            <w:r w:rsidR="001C3BF2">
              <w:rPr>
                <w:rFonts w:eastAsia="Times New Roman" w:cs="Times New Roman"/>
                <w:color w:val="222222"/>
                <w:sz w:val="22"/>
                <w:szCs w:val="22"/>
                <w:lang w:eastAsia="en-US"/>
              </w:rPr>
              <w:t>jos</w:t>
            </w:r>
            <w:proofErr w:type="spellEnd"/>
            <w:r w:rsidRPr="005D4021">
              <w:rPr>
                <w:rFonts w:eastAsia="Times New Roman" w:cs="Times New Roman"/>
                <w:color w:val="222222"/>
                <w:sz w:val="22"/>
                <w:szCs w:val="22"/>
                <w:lang w:eastAsia="en-US"/>
              </w:rPr>
              <w:t xml:space="preserve"> analizatorius </w:t>
            </w:r>
          </w:p>
          <w:p w14:paraId="006BF8A9"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Alinity</w:t>
            </w:r>
            <w:proofErr w:type="spellEnd"/>
            <w:r w:rsidRPr="005D4021">
              <w:rPr>
                <w:rFonts w:eastAsia="Times New Roman" w:cs="Times New Roman"/>
                <w:color w:val="222222"/>
                <w:sz w:val="22"/>
                <w:szCs w:val="22"/>
                <w:lang w:eastAsia="en-US"/>
              </w:rPr>
              <w:t xml:space="preserve"> ci – 1 vnt.)</w:t>
            </w:r>
          </w:p>
          <w:p w14:paraId="7A32B846" w14:textId="492F0A31" w:rsidR="00C32383" w:rsidRPr="005D4021" w:rsidRDefault="00C32383"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D4563C"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 xml:space="preserve">ABBOTT </w:t>
            </w:r>
            <w:proofErr w:type="spellStart"/>
            <w:r w:rsidRPr="005D4021">
              <w:rPr>
                <w:rFonts w:cs="Times New Roman"/>
                <w:sz w:val="22"/>
                <w:szCs w:val="22"/>
              </w:rPr>
              <w:t>Laboratories</w:t>
            </w:r>
            <w:proofErr w:type="spellEnd"/>
            <w:r w:rsidRPr="005D4021">
              <w:rPr>
                <w:rFonts w:cs="Times New Roman"/>
                <w:sz w:val="22"/>
                <w:szCs w:val="22"/>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AFCF891"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0FBBECC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068634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B5713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biocheminis analizatorius </w:t>
            </w:r>
          </w:p>
          <w:p w14:paraId="009FB31A" w14:textId="371F565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Indiko</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Plus</w:t>
            </w:r>
            <w:proofErr w:type="spellEnd"/>
            <w:r w:rsidRPr="005D4021">
              <w:rPr>
                <w:rFonts w:eastAsia="Times New Roman" w:cs="Times New Roman"/>
                <w:color w:val="222222"/>
                <w:sz w:val="22"/>
                <w:szCs w:val="22"/>
                <w:lang w:eastAsia="en-US"/>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9A6A971"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Thermo</w:t>
            </w:r>
            <w:proofErr w:type="spellEnd"/>
            <w:r w:rsidRPr="005D4021">
              <w:rPr>
                <w:rFonts w:cs="Times New Roman"/>
                <w:sz w:val="22"/>
                <w:szCs w:val="22"/>
              </w:rPr>
              <w:t xml:space="preserve"> </w:t>
            </w:r>
            <w:proofErr w:type="spellStart"/>
            <w:r w:rsidRPr="005D4021">
              <w:rPr>
                <w:rFonts w:cs="Times New Roman"/>
                <w:sz w:val="22"/>
                <w:szCs w:val="22"/>
              </w:rPr>
              <w:t>Fisher</w:t>
            </w:r>
            <w:proofErr w:type="spellEnd"/>
            <w:r w:rsidRPr="005D4021">
              <w:rPr>
                <w:rFonts w:cs="Times New Roman"/>
                <w:sz w:val="22"/>
                <w:szCs w:val="22"/>
              </w:rPr>
              <w:t xml:space="preserve"> </w:t>
            </w:r>
            <w:proofErr w:type="spellStart"/>
            <w:r w:rsidRPr="005D4021">
              <w:rPr>
                <w:rFonts w:cs="Times New Roman"/>
                <w:sz w:val="22"/>
                <w:szCs w:val="22"/>
              </w:rPr>
              <w:t>Scientific</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9BF01FB" w14:textId="00FDD9CE"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w:t>
            </w:r>
            <w:r w:rsidR="009701EC">
              <w:rPr>
                <w:rFonts w:cs="Times New Roman"/>
                <w:sz w:val="22"/>
                <w:szCs w:val="22"/>
              </w:rPr>
              <w:t>25</w:t>
            </w:r>
            <w:r w:rsidRPr="005D4021">
              <w:rPr>
                <w:rFonts w:cs="Times New Roman"/>
                <w:sz w:val="22"/>
                <w:szCs w:val="22"/>
              </w:rPr>
              <w:t xml:space="preserve"> m.</w:t>
            </w:r>
          </w:p>
        </w:tc>
      </w:tr>
      <w:tr w:rsidR="007A17E5" w:rsidRPr="005D4021" w14:paraId="7DFE8AB8"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777C11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836B884" w14:textId="78E09B7C"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imunologinis </w:t>
            </w:r>
            <w:r w:rsidR="001513C4">
              <w:rPr>
                <w:rFonts w:eastAsia="Times New Roman" w:cs="Times New Roman"/>
                <w:color w:val="222222"/>
                <w:sz w:val="22"/>
                <w:szCs w:val="22"/>
                <w:lang w:eastAsia="en-US"/>
              </w:rPr>
              <w:t xml:space="preserve">POCT </w:t>
            </w:r>
            <w:r w:rsidRPr="005D4021">
              <w:rPr>
                <w:rFonts w:eastAsia="Times New Roman" w:cs="Times New Roman"/>
                <w:color w:val="222222"/>
                <w:sz w:val="22"/>
                <w:szCs w:val="22"/>
                <w:lang w:eastAsia="en-US"/>
              </w:rPr>
              <w:t xml:space="preserve">analizatorius </w:t>
            </w:r>
          </w:p>
          <w:p w14:paraId="365165CA"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(AFIAS 10) (2 vnt.)</w:t>
            </w:r>
          </w:p>
          <w:p w14:paraId="6BBAB4F2" w14:textId="35A6E75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6A762E">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4BC9B73"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sz w:val="22"/>
                <w:szCs w:val="22"/>
              </w:rPr>
              <w:t>Boditech</w:t>
            </w:r>
            <w:proofErr w:type="spellEnd"/>
            <w:r w:rsidRPr="005D4021">
              <w:rPr>
                <w:rFonts w:cs="Times New Roman"/>
                <w:bCs/>
                <w:sz w:val="22"/>
                <w:szCs w:val="22"/>
              </w:rPr>
              <w:t>, P. Korėja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2A48E95"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2022 m.</w:t>
            </w:r>
          </w:p>
        </w:tc>
      </w:tr>
      <w:tr w:rsidR="007A17E5" w:rsidRPr="005D4021" w14:paraId="1A9036AF"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291CB59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D6E9534"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Kraujo krešėjimo analizatorius</w:t>
            </w:r>
          </w:p>
          <w:p w14:paraId="265ECCB3"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 (ACL TOP 350 - 1 vnt.)</w:t>
            </w:r>
          </w:p>
          <w:p w14:paraId="1DDFBC95" w14:textId="6B4CDFEC"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4B2E16">
              <w:rPr>
                <w:rFonts w:eastAsia="Times New Roman" w:cs="Times New Roman"/>
                <w:color w:val="222222"/>
                <w:sz w:val="22"/>
                <w:szCs w:val="22"/>
                <w:lang w:eastAsia="en-US"/>
              </w:rPr>
              <w:t>6</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B525388"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shd w:val="clear" w:color="auto" w:fill="FFFFFF"/>
              </w:rPr>
              <w:t> </w:t>
            </w:r>
            <w:proofErr w:type="spellStart"/>
            <w:r w:rsidRPr="005D4021">
              <w:rPr>
                <w:rFonts w:cs="Times New Roman"/>
                <w:sz w:val="22"/>
                <w:szCs w:val="22"/>
                <w:shd w:val="clear" w:color="auto" w:fill="FFFFFF"/>
              </w:rPr>
              <w:t>Instrumentation</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Laboratory</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SpA</w:t>
            </w:r>
            <w:proofErr w:type="spellEnd"/>
            <w:r w:rsidRPr="005D4021">
              <w:rPr>
                <w:rFonts w:cs="Times New Roman"/>
                <w:sz w:val="22"/>
                <w:szCs w:val="22"/>
                <w:shd w:val="clear" w:color="auto" w:fill="FFFFFF"/>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5B531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620262E2"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298EA56D"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6D15DF"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Kraujo krešėjimo analizatorius</w:t>
            </w:r>
          </w:p>
          <w:p w14:paraId="53ECEC98"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 (ACL ELITE PRO – 1 vnt.)</w:t>
            </w:r>
          </w:p>
          <w:p w14:paraId="433D623A" w14:textId="60F7BBE6"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1C5631">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EE3133" w14:textId="77777777" w:rsidR="007A17E5" w:rsidRPr="005D4021" w:rsidRDefault="007A17E5" w:rsidP="00B32FB9">
            <w:pPr>
              <w:pStyle w:val="TableContents"/>
              <w:spacing w:line="276" w:lineRule="auto"/>
              <w:jc w:val="center"/>
              <w:rPr>
                <w:rFonts w:cs="Times New Roman"/>
                <w:sz w:val="22"/>
                <w:szCs w:val="22"/>
                <w:shd w:val="clear" w:color="auto" w:fill="FFFFFF"/>
              </w:rPr>
            </w:pPr>
            <w:proofErr w:type="spellStart"/>
            <w:r w:rsidRPr="005D4021">
              <w:rPr>
                <w:rFonts w:cs="Times New Roman"/>
                <w:sz w:val="22"/>
                <w:szCs w:val="22"/>
                <w:shd w:val="clear" w:color="auto" w:fill="FFFFFF"/>
              </w:rPr>
              <w:t>Instrumentation</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Laboratory</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SpA</w:t>
            </w:r>
            <w:proofErr w:type="spellEnd"/>
            <w:r w:rsidRPr="005D4021">
              <w:rPr>
                <w:rFonts w:cs="Times New Roman"/>
                <w:sz w:val="22"/>
                <w:szCs w:val="22"/>
                <w:shd w:val="clear" w:color="auto" w:fill="FFFFFF"/>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E23B1B"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3E78C9CE"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0985D6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044287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Hematologinis analizatorius </w:t>
            </w:r>
          </w:p>
          <w:p w14:paraId="5EDB72D9"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(BC-6200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11D0195F" w14:textId="23D1CA2C" w:rsidR="003C5548" w:rsidRPr="005D4021" w:rsidRDefault="003C5548"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6A0C54"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Mindray</w:t>
            </w:r>
            <w:proofErr w:type="spellEnd"/>
            <w:r w:rsidRPr="005D4021">
              <w:rPr>
                <w:rFonts w:cs="Times New Roman"/>
                <w:sz w:val="22"/>
                <w:szCs w:val="22"/>
              </w:rPr>
              <w:t xml:space="preserve"> </w:t>
            </w:r>
            <w:proofErr w:type="spellStart"/>
            <w:r w:rsidRPr="005D4021">
              <w:rPr>
                <w:rFonts w:cs="Times New Roman"/>
                <w:sz w:val="22"/>
                <w:szCs w:val="22"/>
              </w:rPr>
              <w:t>Shenzhen</w:t>
            </w:r>
            <w:proofErr w:type="spellEnd"/>
            <w:r w:rsidRPr="005D4021">
              <w:rPr>
                <w:rFonts w:cs="Times New Roman"/>
                <w:sz w:val="22"/>
                <w:szCs w:val="22"/>
              </w:rPr>
              <w:t>, Kinija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67E2E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2E7257B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AE2B06A"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969E6A"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Hematologinis analizatorius</w:t>
            </w:r>
          </w:p>
          <w:p w14:paraId="58DE6B92"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(BC-6000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1E47FC10" w14:textId="67D1B4A0" w:rsidR="003C5548" w:rsidRPr="005D4021" w:rsidRDefault="003C5548"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A9DA417"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Mindray</w:t>
            </w:r>
            <w:proofErr w:type="spellEnd"/>
            <w:r w:rsidRPr="005D4021">
              <w:rPr>
                <w:rFonts w:cs="Times New Roman"/>
                <w:sz w:val="22"/>
                <w:szCs w:val="22"/>
              </w:rPr>
              <w:t xml:space="preserve"> </w:t>
            </w:r>
            <w:proofErr w:type="spellStart"/>
            <w:r w:rsidRPr="005D4021">
              <w:rPr>
                <w:rFonts w:cs="Times New Roman"/>
                <w:sz w:val="22"/>
                <w:szCs w:val="22"/>
              </w:rPr>
              <w:t>Shenzhen</w:t>
            </w:r>
            <w:proofErr w:type="spellEnd"/>
            <w:r w:rsidRPr="005D4021">
              <w:rPr>
                <w:rFonts w:cs="Times New Roman"/>
                <w:sz w:val="22"/>
                <w:szCs w:val="22"/>
              </w:rPr>
              <w:t>, Kinija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ACDBA0"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48DE1B67"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739C42CC"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BB9035"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Hematologinis analizatorius </w:t>
            </w:r>
          </w:p>
          <w:p w14:paraId="06A2778F"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(SYSMEX XN-330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52982415" w14:textId="21D14F17" w:rsidR="008C3076" w:rsidRPr="005D4021" w:rsidRDefault="008C3076"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AD29DF"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B2C2D9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2022 m.</w:t>
            </w:r>
          </w:p>
        </w:tc>
      </w:tr>
      <w:tr w:rsidR="007A17E5" w:rsidRPr="005D4021" w14:paraId="63D01255"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0BCE099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A5206FE"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eritrocitų nusėdimo greičio analizatorius </w:t>
            </w:r>
          </w:p>
          <w:p w14:paraId="37E3402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(ALCOR </w:t>
            </w:r>
            <w:proofErr w:type="spellStart"/>
            <w:r w:rsidRPr="005D4021">
              <w:rPr>
                <w:rFonts w:eastAsia="Times New Roman" w:cs="Times New Roman"/>
                <w:color w:val="222222"/>
                <w:sz w:val="22"/>
                <w:szCs w:val="22"/>
                <w:lang w:eastAsia="en-US"/>
              </w:rPr>
              <w:t>iSED</w:t>
            </w:r>
            <w:proofErr w:type="spellEnd"/>
            <w:r w:rsidRPr="005D4021">
              <w:rPr>
                <w:rFonts w:eastAsia="Times New Roman" w:cs="Times New Roman"/>
                <w:color w:val="222222"/>
                <w:sz w:val="22"/>
                <w:szCs w:val="22"/>
                <w:lang w:eastAsia="en-US"/>
              </w:rPr>
              <w:t xml:space="preserve">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1FDD39"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Alcor</w:t>
            </w:r>
            <w:proofErr w:type="spellEnd"/>
            <w:r w:rsidRPr="005D4021">
              <w:rPr>
                <w:rFonts w:cs="Times New Roman"/>
                <w:sz w:val="22"/>
                <w:szCs w:val="22"/>
              </w:rPr>
              <w:t xml:space="preserve"> </w:t>
            </w:r>
            <w:proofErr w:type="spellStart"/>
            <w:r w:rsidRPr="005D4021">
              <w:rPr>
                <w:rFonts w:cs="Times New Roman"/>
                <w:sz w:val="22"/>
                <w:szCs w:val="22"/>
              </w:rPr>
              <w:t>Scientific</w:t>
            </w:r>
            <w:proofErr w:type="spellEnd"/>
            <w:r w:rsidRPr="005D4021">
              <w:rPr>
                <w:rFonts w:cs="Times New Roman"/>
                <w:sz w:val="22"/>
                <w:szCs w:val="22"/>
              </w:rPr>
              <w:t xml:space="preserve"> </w:t>
            </w:r>
            <w:proofErr w:type="spellStart"/>
            <w:r w:rsidRPr="005D4021">
              <w:rPr>
                <w:rFonts w:cs="Times New Roman"/>
                <w:sz w:val="22"/>
                <w:szCs w:val="22"/>
              </w:rPr>
              <w:t>Inc</w:t>
            </w:r>
            <w:proofErr w:type="spellEnd"/>
            <w:r w:rsidRPr="005D4021">
              <w:rPr>
                <w:rFonts w:cs="Times New Roman"/>
                <w:sz w:val="22"/>
                <w:szCs w:val="22"/>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576A620"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2016 m.</w:t>
            </w:r>
          </w:p>
        </w:tc>
      </w:tr>
      <w:tr w:rsidR="007A17E5" w:rsidRPr="005D4021" w14:paraId="48EFEBA4"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405C38B2"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CF7DB22" w14:textId="23846A7A"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šlapimo cheminės </w:t>
            </w:r>
            <w:r w:rsidR="009C3036" w:rsidRPr="005D4021">
              <w:rPr>
                <w:rFonts w:eastAsia="Times New Roman" w:cs="Times New Roman"/>
                <w:color w:val="222222"/>
                <w:sz w:val="22"/>
                <w:szCs w:val="22"/>
                <w:lang w:eastAsia="en-US"/>
              </w:rPr>
              <w:t xml:space="preserve">tyrimų </w:t>
            </w:r>
            <w:r w:rsidRPr="005D4021">
              <w:rPr>
                <w:rFonts w:eastAsia="Times New Roman" w:cs="Times New Roman"/>
                <w:color w:val="222222"/>
                <w:sz w:val="22"/>
                <w:szCs w:val="22"/>
                <w:lang w:eastAsia="en-US"/>
              </w:rPr>
              <w:t>analizės analizatorius</w:t>
            </w:r>
          </w:p>
          <w:p w14:paraId="4895E014" w14:textId="27351EB6"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(SYSMEX UC-3500 – 1 vnt.</w:t>
            </w:r>
            <w:r w:rsidR="009C3036">
              <w:rPr>
                <w:rFonts w:eastAsia="Times New Roman" w:cs="Times New Roman"/>
                <w:color w:val="222222"/>
                <w:sz w:val="22"/>
                <w:szCs w:val="22"/>
                <w:lang w:eastAsia="en-US"/>
              </w:rPr>
              <w: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C242FF"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91016A"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9C3036" w:rsidRPr="005D4021" w14:paraId="695593F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5440873A" w14:textId="77777777" w:rsidR="009C3036" w:rsidRPr="005D4021" w:rsidRDefault="009C3036"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3DB0F7C" w14:textId="755956B0" w:rsidR="009C3036" w:rsidRDefault="009C3036"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Šlapimo nuosėdų sudėties analizatorius</w:t>
            </w:r>
          </w:p>
          <w:p w14:paraId="4A9096F5" w14:textId="0523A76F" w:rsidR="009C3036" w:rsidRPr="005D4021" w:rsidRDefault="009C3036"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SYSMEX UF-1500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FC1B82" w14:textId="55D30A85" w:rsidR="009C3036" w:rsidRPr="005D4021" w:rsidRDefault="009C3036"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DB8104A" w14:textId="49D4B78C" w:rsidR="009C3036" w:rsidRPr="005D4021" w:rsidRDefault="009C3036" w:rsidP="00B32FB9">
            <w:pPr>
              <w:pStyle w:val="TableContents"/>
              <w:spacing w:line="276" w:lineRule="auto"/>
              <w:jc w:val="center"/>
              <w:rPr>
                <w:rFonts w:cs="Times New Roman"/>
                <w:sz w:val="22"/>
                <w:szCs w:val="22"/>
              </w:rPr>
            </w:pPr>
            <w:r w:rsidRPr="005D4021">
              <w:rPr>
                <w:rFonts w:cs="Times New Roman"/>
                <w:sz w:val="22"/>
                <w:szCs w:val="22"/>
              </w:rPr>
              <w:t>2024 m.</w:t>
            </w:r>
          </w:p>
        </w:tc>
      </w:tr>
      <w:tr w:rsidR="007A17E5" w:rsidRPr="005D4021" w14:paraId="7F9AAD9C"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72FCBE5"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FADD773" w14:textId="77777777" w:rsidR="007A17E5" w:rsidRPr="005D4021" w:rsidRDefault="007A17E5" w:rsidP="00B32FB9">
            <w:pPr>
              <w:pStyle w:val="TableContents"/>
              <w:spacing w:line="276" w:lineRule="auto"/>
              <w:jc w:val="both"/>
              <w:rPr>
                <w:rFonts w:eastAsia="Times New Roman" w:cs="Times New Roman"/>
                <w:color w:val="000000" w:themeColor="text1"/>
                <w:sz w:val="22"/>
                <w:szCs w:val="22"/>
                <w:lang w:eastAsia="en-US"/>
              </w:rPr>
            </w:pPr>
            <w:r w:rsidRPr="005D4021">
              <w:rPr>
                <w:rFonts w:eastAsia="Times New Roman" w:cs="Times New Roman"/>
                <w:color w:val="000000" w:themeColor="text1"/>
                <w:sz w:val="22"/>
                <w:szCs w:val="22"/>
                <w:lang w:eastAsia="en-US"/>
              </w:rPr>
              <w:t xml:space="preserve">Pusiau automatinis </w:t>
            </w:r>
            <w:proofErr w:type="spellStart"/>
            <w:r w:rsidRPr="005D4021">
              <w:rPr>
                <w:rFonts w:eastAsia="Times New Roman" w:cs="Times New Roman"/>
                <w:color w:val="000000" w:themeColor="text1"/>
                <w:sz w:val="22"/>
                <w:szCs w:val="22"/>
                <w:lang w:eastAsia="en-US"/>
              </w:rPr>
              <w:t>juostelinis</w:t>
            </w:r>
            <w:proofErr w:type="spellEnd"/>
            <w:r w:rsidRPr="005D4021">
              <w:rPr>
                <w:rFonts w:eastAsia="Times New Roman" w:cs="Times New Roman"/>
                <w:color w:val="000000" w:themeColor="text1"/>
                <w:sz w:val="22"/>
                <w:szCs w:val="22"/>
                <w:lang w:eastAsia="en-US"/>
              </w:rPr>
              <w:t xml:space="preserve"> šlapimo analizatorius </w:t>
            </w:r>
          </w:p>
          <w:p w14:paraId="2AEAA046" w14:textId="3CF4CD56" w:rsidR="007A17E5" w:rsidRPr="005D4021" w:rsidRDefault="007A17E5" w:rsidP="00B32FB9">
            <w:pPr>
              <w:pStyle w:val="TableContents"/>
              <w:spacing w:line="276" w:lineRule="auto"/>
              <w:jc w:val="both"/>
              <w:rPr>
                <w:rFonts w:eastAsia="Times New Roman" w:cs="Times New Roman"/>
                <w:color w:val="000000" w:themeColor="text1"/>
                <w:sz w:val="22"/>
                <w:szCs w:val="22"/>
                <w:lang w:eastAsia="en-US"/>
              </w:rPr>
            </w:pPr>
            <w:r w:rsidRPr="005D4021">
              <w:rPr>
                <w:rFonts w:eastAsia="Times New Roman" w:cs="Times New Roman"/>
                <w:color w:val="000000" w:themeColor="text1"/>
                <w:sz w:val="22"/>
                <w:szCs w:val="22"/>
                <w:lang w:eastAsia="en-US"/>
              </w:rPr>
              <w:t>(</w:t>
            </w:r>
            <w:proofErr w:type="spellStart"/>
            <w:r w:rsidR="00C733D7">
              <w:rPr>
                <w:rFonts w:eastAsia="Times New Roman" w:cs="Times New Roman"/>
                <w:color w:val="000000" w:themeColor="text1"/>
                <w:sz w:val="22"/>
                <w:szCs w:val="22"/>
                <w:lang w:eastAsia="en-US"/>
              </w:rPr>
              <w:t>Mission</w:t>
            </w:r>
            <w:proofErr w:type="spellEnd"/>
            <w:r w:rsidR="00C733D7">
              <w:rPr>
                <w:rFonts w:eastAsia="Times New Roman" w:cs="Times New Roman"/>
                <w:color w:val="000000" w:themeColor="text1"/>
                <w:sz w:val="22"/>
                <w:szCs w:val="22"/>
                <w:lang w:eastAsia="en-US"/>
              </w:rPr>
              <w:t xml:space="preserve"> U500</w:t>
            </w:r>
            <w:r w:rsidRPr="005D4021">
              <w:rPr>
                <w:rFonts w:eastAsia="Times New Roman" w:cs="Times New Roman"/>
                <w:color w:val="000000" w:themeColor="text1"/>
                <w:sz w:val="22"/>
                <w:szCs w:val="22"/>
                <w:lang w:eastAsia="en-US"/>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135B79" w14:textId="683E4B63" w:rsidR="007A17E5" w:rsidRPr="005D4021" w:rsidRDefault="00C733D7" w:rsidP="00B32FB9">
            <w:pPr>
              <w:pStyle w:val="TableContents"/>
              <w:spacing w:line="276" w:lineRule="auto"/>
              <w:jc w:val="center"/>
              <w:rPr>
                <w:rFonts w:cs="Times New Roman"/>
                <w:color w:val="000000" w:themeColor="text1"/>
                <w:sz w:val="22"/>
                <w:szCs w:val="22"/>
              </w:rPr>
            </w:pPr>
            <w:proofErr w:type="spellStart"/>
            <w:r>
              <w:rPr>
                <w:rFonts w:cs="Times New Roman"/>
                <w:color w:val="000000" w:themeColor="text1"/>
                <w:sz w:val="22"/>
                <w:szCs w:val="22"/>
              </w:rPr>
              <w:t>Acon</w:t>
            </w:r>
            <w:proofErr w:type="spellEnd"/>
            <w:r>
              <w:rPr>
                <w:rFonts w:cs="Times New Roman"/>
                <w:color w:val="000000" w:themeColor="text1"/>
                <w:sz w:val="22"/>
                <w:szCs w:val="22"/>
              </w:rPr>
              <w:t xml:space="preserve"> </w:t>
            </w:r>
            <w:proofErr w:type="spellStart"/>
            <w:r>
              <w:rPr>
                <w:rFonts w:cs="Times New Roman"/>
                <w:color w:val="000000" w:themeColor="text1"/>
                <w:sz w:val="22"/>
                <w:szCs w:val="22"/>
              </w:rPr>
              <w:t>Laboratories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FA8F3B8" w14:textId="5F225C7A" w:rsidR="007A17E5" w:rsidRPr="005D4021" w:rsidRDefault="007A17E5" w:rsidP="00B32FB9">
            <w:pPr>
              <w:pStyle w:val="TableContents"/>
              <w:spacing w:line="276" w:lineRule="auto"/>
              <w:jc w:val="center"/>
              <w:rPr>
                <w:rFonts w:cs="Times New Roman"/>
                <w:color w:val="000000" w:themeColor="text1"/>
                <w:sz w:val="22"/>
                <w:szCs w:val="22"/>
              </w:rPr>
            </w:pPr>
            <w:r w:rsidRPr="005D4021">
              <w:rPr>
                <w:rFonts w:cs="Times New Roman"/>
                <w:color w:val="000000" w:themeColor="text1"/>
                <w:sz w:val="22"/>
                <w:szCs w:val="22"/>
              </w:rPr>
              <w:t>202</w:t>
            </w:r>
            <w:r w:rsidR="00C733D7">
              <w:rPr>
                <w:rFonts w:cs="Times New Roman"/>
                <w:color w:val="000000" w:themeColor="text1"/>
                <w:sz w:val="22"/>
                <w:szCs w:val="22"/>
              </w:rPr>
              <w:t>5</w:t>
            </w:r>
            <w:r w:rsidRPr="005D4021">
              <w:rPr>
                <w:rFonts w:cs="Times New Roman"/>
                <w:color w:val="000000" w:themeColor="text1"/>
                <w:sz w:val="22"/>
                <w:szCs w:val="22"/>
              </w:rPr>
              <w:t xml:space="preserve"> m.</w:t>
            </w:r>
          </w:p>
        </w:tc>
      </w:tr>
      <w:tr w:rsidR="007A17E5" w:rsidRPr="005D4021" w14:paraId="7CA54F43"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C033CB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33D5335"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w:t>
            </w:r>
            <w:proofErr w:type="spellStart"/>
            <w:r w:rsidRPr="005D4021">
              <w:rPr>
                <w:rFonts w:eastAsia="Times New Roman" w:cs="Times New Roman"/>
                <w:color w:val="222222"/>
                <w:sz w:val="22"/>
                <w:szCs w:val="22"/>
                <w:lang w:eastAsia="en-US"/>
              </w:rPr>
              <w:t>imunohematologinis</w:t>
            </w:r>
            <w:proofErr w:type="spellEnd"/>
            <w:r w:rsidRPr="005D4021">
              <w:rPr>
                <w:rFonts w:eastAsia="Times New Roman" w:cs="Times New Roman"/>
                <w:color w:val="222222"/>
                <w:sz w:val="22"/>
                <w:szCs w:val="22"/>
                <w:lang w:eastAsia="en-US"/>
              </w:rPr>
              <w:t xml:space="preserve"> analizatorius </w:t>
            </w:r>
          </w:p>
          <w:p w14:paraId="72ADF58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Erytra</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Eflexis</w:t>
            </w:r>
            <w:proofErr w:type="spellEnd"/>
            <w:r w:rsidRPr="005D4021">
              <w:rPr>
                <w:rFonts w:eastAsia="Times New Roman" w:cs="Times New Roman"/>
                <w:color w:val="222222"/>
                <w:sz w:val="22"/>
                <w:szCs w:val="22"/>
                <w:lang w:eastAsia="en-US"/>
              </w:rPr>
              <w:t xml:space="preserve"> – 1 vnt.)</w:t>
            </w:r>
          </w:p>
          <w:p w14:paraId="16B18E72" w14:textId="031B82E3"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lastRenderedPageBreak/>
              <w:t>Po 202</w:t>
            </w:r>
            <w:r w:rsidR="00DC0DCE">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B260B0"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color w:val="000000"/>
                <w:sz w:val="22"/>
                <w:szCs w:val="22"/>
              </w:rPr>
              <w:lastRenderedPageBreak/>
              <w:t>Diagnostic</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Grifols</w:t>
            </w:r>
            <w:proofErr w:type="spellEnd"/>
            <w:r w:rsidRPr="005D4021">
              <w:rPr>
                <w:rFonts w:cs="Times New Roman"/>
                <w:bCs/>
                <w:color w:val="000000"/>
                <w:sz w:val="22"/>
                <w:szCs w:val="22"/>
              </w:rPr>
              <w:t xml:space="preserve"> SA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341F66"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2020 m.</w:t>
            </w:r>
          </w:p>
        </w:tc>
      </w:tr>
      <w:tr w:rsidR="007A17E5" w:rsidRPr="005D4021" w14:paraId="37960CC9"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CDEBAEB"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B5B3B2" w14:textId="27412A90"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gliukozės matavimų analizatorius </w:t>
            </w:r>
            <w:r w:rsidR="00414363">
              <w:rPr>
                <w:rFonts w:eastAsia="Times New Roman" w:cs="Times New Roman"/>
                <w:color w:val="222222"/>
                <w:sz w:val="22"/>
                <w:szCs w:val="22"/>
                <w:lang w:eastAsia="en-US"/>
              </w:rPr>
              <w:t>POCT</w:t>
            </w:r>
          </w:p>
          <w:p w14:paraId="50BB83E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r w:rsidRPr="005D4021">
              <w:rPr>
                <w:rFonts w:cs="Times New Roman"/>
                <w:bCs/>
                <w:iCs/>
                <w:sz w:val="22"/>
                <w:szCs w:val="22"/>
              </w:rPr>
              <w:t xml:space="preserve">GM 700 Pro2 </w:t>
            </w:r>
            <w:r>
              <w:rPr>
                <w:rFonts w:eastAsia="Times New Roman" w:cs="Times New Roman"/>
                <w:color w:val="222222"/>
                <w:sz w:val="22"/>
                <w:szCs w:val="22"/>
                <w:lang w:eastAsia="en-US"/>
              </w:rPr>
              <w:t>–</w:t>
            </w:r>
            <w:r w:rsidRPr="005D4021">
              <w:rPr>
                <w:rFonts w:cs="Times New Roman"/>
                <w:bCs/>
                <w:iCs/>
                <w:sz w:val="22"/>
                <w:szCs w:val="22"/>
              </w:rPr>
              <w:t xml:space="preserve"> </w:t>
            </w:r>
            <w:r w:rsidRPr="005D4021">
              <w:rPr>
                <w:rFonts w:eastAsia="Times New Roman" w:cs="Times New Roman"/>
                <w:color w:val="222222"/>
                <w:sz w:val="22"/>
                <w:szCs w:val="22"/>
                <w:lang w:eastAsia="en-US"/>
              </w:rPr>
              <w:t>5 vnt.)</w:t>
            </w:r>
          </w:p>
          <w:p w14:paraId="44C07017" w14:textId="53CD3F9A"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414363">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98F228" w14:textId="77777777" w:rsidR="007A17E5" w:rsidRPr="005D4021" w:rsidRDefault="007A17E5" w:rsidP="00B32FB9">
            <w:pPr>
              <w:pStyle w:val="TableContents"/>
              <w:spacing w:line="276" w:lineRule="auto"/>
              <w:jc w:val="center"/>
              <w:rPr>
                <w:rFonts w:cs="Times New Roman"/>
                <w:bCs/>
                <w:color w:val="000000"/>
                <w:sz w:val="22"/>
                <w:szCs w:val="22"/>
              </w:rPr>
            </w:pPr>
            <w:proofErr w:type="spellStart"/>
            <w:r w:rsidRPr="005D4021">
              <w:rPr>
                <w:rFonts w:cs="Times New Roman"/>
                <w:sz w:val="22"/>
                <w:szCs w:val="22"/>
              </w:rPr>
              <w:t>Bionime</w:t>
            </w:r>
            <w:proofErr w:type="spellEnd"/>
            <w:r w:rsidRPr="005D4021">
              <w:rPr>
                <w:rFonts w:cs="Times New Roman"/>
                <w:sz w:val="22"/>
                <w:szCs w:val="22"/>
              </w:rPr>
              <w:t>, Taivanas</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8EAD2A"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6B3389D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2753D7C"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C475F2" w14:textId="77777777" w:rsidR="007A17E5" w:rsidRPr="005D4021" w:rsidRDefault="007A17E5" w:rsidP="00B32FB9">
            <w:pPr>
              <w:pStyle w:val="TableContents"/>
              <w:spacing w:line="276" w:lineRule="auto"/>
              <w:jc w:val="both"/>
              <w:rPr>
                <w:rFonts w:cs="Times New Roman"/>
                <w:bCs/>
                <w:color w:val="000000"/>
                <w:sz w:val="22"/>
                <w:szCs w:val="22"/>
              </w:rPr>
            </w:pPr>
            <w:proofErr w:type="spellStart"/>
            <w:r w:rsidRPr="005D4021">
              <w:rPr>
                <w:rFonts w:cs="Times New Roman"/>
                <w:bCs/>
                <w:color w:val="000000"/>
                <w:sz w:val="22"/>
                <w:szCs w:val="22"/>
              </w:rPr>
              <w:t>Antiagregantų</w:t>
            </w:r>
            <w:proofErr w:type="spellEnd"/>
            <w:r w:rsidRPr="005D4021">
              <w:rPr>
                <w:rFonts w:cs="Times New Roman"/>
                <w:bCs/>
                <w:color w:val="000000"/>
                <w:sz w:val="22"/>
                <w:szCs w:val="22"/>
              </w:rPr>
              <w:t xml:space="preserve"> poveikio nustatymo sistema</w:t>
            </w:r>
          </w:p>
          <w:p w14:paraId="29ED8BB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cs="Times New Roman"/>
                <w:bCs/>
                <w:color w:val="000000"/>
                <w:sz w:val="22"/>
                <w:szCs w:val="22"/>
              </w:rPr>
              <w:t>(</w:t>
            </w:r>
            <w:proofErr w:type="spellStart"/>
            <w:r w:rsidRPr="005D4021">
              <w:rPr>
                <w:rFonts w:cs="Times New Roman"/>
                <w:bCs/>
                <w:color w:val="000000"/>
                <w:sz w:val="22"/>
                <w:szCs w:val="22"/>
              </w:rPr>
              <w:t>VerifyNow</w:t>
            </w:r>
            <w:proofErr w:type="spellEnd"/>
            <w:r w:rsidRPr="005D4021">
              <w:rPr>
                <w:rFonts w:cs="Times New Roman"/>
                <w:bCs/>
                <w:color w:val="000000"/>
                <w:sz w:val="22"/>
                <w:szCs w:val="22"/>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91604A3"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color w:val="000000"/>
                <w:sz w:val="22"/>
                <w:szCs w:val="22"/>
              </w:rPr>
              <w:t>Instrumentation</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Laboratory</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SpA</w:t>
            </w:r>
            <w:proofErr w:type="spellEnd"/>
            <w:r w:rsidRPr="005D4021">
              <w:rPr>
                <w:rFonts w:cs="Times New Roman"/>
                <w:bCs/>
                <w:color w:val="000000"/>
                <w:sz w:val="22"/>
                <w:szCs w:val="22"/>
              </w:rPr>
              <w:t xml:space="preserve">, JAV </w:t>
            </w:r>
            <w:proofErr w:type="spellStart"/>
            <w:r w:rsidRPr="005D4021">
              <w:rPr>
                <w:rFonts w:cs="Times New Roman"/>
                <w:bCs/>
                <w:color w:val="000000"/>
                <w:sz w:val="22"/>
                <w:szCs w:val="22"/>
              </w:rPr>
              <w:t>Werfen</w:t>
            </w:r>
            <w:proofErr w:type="spellEnd"/>
            <w:r w:rsidRPr="005D4021">
              <w:rPr>
                <w:rFonts w:cs="Times New Roman"/>
                <w:bCs/>
                <w:color w:val="000000"/>
                <w:sz w:val="22"/>
                <w:szCs w:val="22"/>
              </w:rPr>
              <w:t xml:space="preserve"> Group</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CBC9F2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2023 m.</w:t>
            </w:r>
          </w:p>
        </w:tc>
      </w:tr>
      <w:tr w:rsidR="007A17E5" w:rsidRPr="005D4021" w14:paraId="1CCAED58"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33CE1B1"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AB0743" w14:textId="77777777" w:rsidR="007A17E5" w:rsidRPr="005D4021" w:rsidRDefault="007A17E5" w:rsidP="00B32FB9">
            <w:pPr>
              <w:pStyle w:val="TableContents"/>
              <w:spacing w:line="276" w:lineRule="auto"/>
              <w:jc w:val="both"/>
              <w:rPr>
                <w:rFonts w:cs="Times New Roman"/>
                <w:bCs/>
                <w:color w:val="000000"/>
                <w:sz w:val="22"/>
                <w:szCs w:val="22"/>
              </w:rPr>
            </w:pPr>
            <w:r w:rsidRPr="005D4021">
              <w:rPr>
                <w:rFonts w:cs="Times New Roman"/>
                <w:bCs/>
                <w:color w:val="000000"/>
                <w:sz w:val="22"/>
                <w:szCs w:val="22"/>
              </w:rPr>
              <w:t xml:space="preserve">Serologinių tyrimų analizatorius </w:t>
            </w:r>
          </w:p>
          <w:p w14:paraId="59426583" w14:textId="77777777" w:rsidR="007A17E5" w:rsidRPr="005D4021" w:rsidRDefault="007A17E5" w:rsidP="00B32FB9">
            <w:pPr>
              <w:pStyle w:val="TableContents"/>
              <w:spacing w:line="276" w:lineRule="auto"/>
              <w:jc w:val="both"/>
              <w:rPr>
                <w:rFonts w:cs="Times New Roman"/>
                <w:bCs/>
                <w:color w:val="000000"/>
                <w:sz w:val="22"/>
                <w:szCs w:val="22"/>
              </w:rPr>
            </w:pPr>
            <w:r w:rsidRPr="005D4021">
              <w:rPr>
                <w:rFonts w:cs="Times New Roman"/>
                <w:bCs/>
                <w:color w:val="000000"/>
                <w:sz w:val="22"/>
                <w:szCs w:val="22"/>
              </w:rPr>
              <w:t>(</w:t>
            </w:r>
            <w:proofErr w:type="spellStart"/>
            <w:r w:rsidRPr="005D4021">
              <w:rPr>
                <w:rFonts w:cs="Times New Roman"/>
                <w:bCs/>
                <w:color w:val="000000"/>
                <w:sz w:val="22"/>
                <w:szCs w:val="22"/>
              </w:rPr>
              <w:t>Analyzer</w:t>
            </w:r>
            <w:proofErr w:type="spellEnd"/>
            <w:r w:rsidRPr="005D4021">
              <w:rPr>
                <w:rFonts w:cs="Times New Roman"/>
                <w:bCs/>
                <w:color w:val="000000"/>
                <w:sz w:val="22"/>
                <w:szCs w:val="22"/>
              </w:rPr>
              <w:t xml:space="preserve"> I-2P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33D3A10" w14:textId="77777777" w:rsidR="007A17E5" w:rsidRPr="005D4021" w:rsidRDefault="007A17E5" w:rsidP="00B32FB9">
            <w:pPr>
              <w:pStyle w:val="TableContents"/>
              <w:spacing w:line="276" w:lineRule="auto"/>
              <w:jc w:val="center"/>
              <w:rPr>
                <w:rFonts w:cs="Times New Roman"/>
                <w:bCs/>
                <w:color w:val="000000"/>
                <w:sz w:val="22"/>
                <w:szCs w:val="22"/>
              </w:rPr>
            </w:pPr>
            <w:proofErr w:type="spellStart"/>
            <w:r w:rsidRPr="005D4021">
              <w:rPr>
                <w:rFonts w:cs="Times New Roman"/>
                <w:bCs/>
                <w:color w:val="000000"/>
                <w:sz w:val="22"/>
                <w:szCs w:val="22"/>
              </w:rPr>
              <w:t>Euroimmun</w:t>
            </w:r>
            <w:proofErr w:type="spellEnd"/>
            <w:r w:rsidRPr="005D4021">
              <w:rPr>
                <w:rFonts w:cs="Times New Roman"/>
                <w:bCs/>
                <w:color w:val="000000"/>
                <w:sz w:val="22"/>
                <w:szCs w:val="22"/>
              </w:rPr>
              <w:t>, Vokietija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EE9721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C540D6" w:rsidRPr="005D4021" w14:paraId="77B478EB"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D2EDAFB" w14:textId="77777777" w:rsidR="00C540D6" w:rsidRPr="005D4021" w:rsidRDefault="00C540D6"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5695E7F" w14:textId="77777777" w:rsidR="00C540D6" w:rsidRDefault="00C540D6" w:rsidP="00C540D6">
            <w:pPr>
              <w:pStyle w:val="TableContents"/>
              <w:spacing w:line="276" w:lineRule="auto"/>
              <w:rPr>
                <w:rFonts w:cs="Times New Roman"/>
                <w:bCs/>
                <w:color w:val="000000"/>
                <w:sz w:val="22"/>
                <w:szCs w:val="22"/>
              </w:rPr>
            </w:pPr>
            <w:r>
              <w:rPr>
                <w:rFonts w:cs="Times New Roman"/>
                <w:bCs/>
                <w:color w:val="000000"/>
                <w:sz w:val="22"/>
                <w:szCs w:val="22"/>
              </w:rPr>
              <w:t xml:space="preserve">CRP fluorescencinės </w:t>
            </w:r>
            <w:proofErr w:type="spellStart"/>
            <w:r>
              <w:rPr>
                <w:rFonts w:cs="Times New Roman"/>
                <w:bCs/>
                <w:color w:val="000000"/>
                <w:sz w:val="22"/>
                <w:szCs w:val="22"/>
              </w:rPr>
              <w:t>imunochromatografijos</w:t>
            </w:r>
            <w:proofErr w:type="spellEnd"/>
            <w:r>
              <w:rPr>
                <w:rFonts w:cs="Times New Roman"/>
                <w:bCs/>
                <w:color w:val="000000"/>
                <w:sz w:val="22"/>
                <w:szCs w:val="22"/>
              </w:rPr>
              <w:t xml:space="preserve"> analizatorius POCT </w:t>
            </w:r>
          </w:p>
          <w:p w14:paraId="3993BAC8" w14:textId="396459DC" w:rsidR="00C540D6" w:rsidRPr="005D4021" w:rsidRDefault="00C540D6" w:rsidP="00C540D6">
            <w:pPr>
              <w:pStyle w:val="TableContents"/>
              <w:spacing w:line="276" w:lineRule="auto"/>
              <w:rPr>
                <w:rFonts w:cs="Times New Roman"/>
                <w:bCs/>
                <w:color w:val="000000"/>
                <w:sz w:val="22"/>
                <w:szCs w:val="22"/>
              </w:rPr>
            </w:pPr>
            <w:r>
              <w:rPr>
                <w:rFonts w:cs="Times New Roman"/>
                <w:bCs/>
                <w:color w:val="000000"/>
                <w:sz w:val="22"/>
                <w:szCs w:val="22"/>
              </w:rPr>
              <w:t>(</w:t>
            </w:r>
            <w:proofErr w:type="spellStart"/>
            <w:r>
              <w:rPr>
                <w:rFonts w:cs="Times New Roman"/>
                <w:bCs/>
                <w:color w:val="000000"/>
                <w:sz w:val="22"/>
                <w:szCs w:val="22"/>
              </w:rPr>
              <w:t>Zybio</w:t>
            </w:r>
            <w:proofErr w:type="spellEnd"/>
            <w:r>
              <w:rPr>
                <w:rFonts w:cs="Times New Roman"/>
                <w:bCs/>
                <w:color w:val="000000"/>
                <w:sz w:val="22"/>
                <w:szCs w:val="22"/>
              </w:rPr>
              <w:t xml:space="preserve"> EXR 110</w:t>
            </w:r>
            <w:r w:rsidR="006001B8">
              <w:rPr>
                <w:rFonts w:cs="Times New Roman"/>
                <w:bCs/>
                <w:color w:val="000000"/>
                <w:sz w:val="22"/>
                <w:szCs w:val="22"/>
              </w:rPr>
              <w:t xml:space="preserve"> </w:t>
            </w:r>
            <w:r w:rsidR="006001B8" w:rsidRPr="005D4021">
              <w:rPr>
                <w:rFonts w:cs="Times New Roman"/>
                <w:bCs/>
                <w:color w:val="000000"/>
                <w:sz w:val="22"/>
                <w:szCs w:val="22"/>
              </w:rPr>
              <w:t>–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3715E33" w14:textId="26FB4B87" w:rsidR="00C540D6" w:rsidRPr="005D4021" w:rsidRDefault="00C540D6" w:rsidP="00B32FB9">
            <w:pPr>
              <w:pStyle w:val="TableContents"/>
              <w:spacing w:line="276" w:lineRule="auto"/>
              <w:jc w:val="center"/>
              <w:rPr>
                <w:rFonts w:cs="Times New Roman"/>
                <w:bCs/>
                <w:color w:val="000000"/>
                <w:sz w:val="22"/>
                <w:szCs w:val="22"/>
              </w:rPr>
            </w:pPr>
            <w:proofErr w:type="spellStart"/>
            <w:r>
              <w:rPr>
                <w:rFonts w:cs="Times New Roman"/>
                <w:bCs/>
                <w:color w:val="000000"/>
                <w:sz w:val="22"/>
                <w:szCs w:val="22"/>
              </w:rPr>
              <w:t>Zybio</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F37B8AC" w14:textId="73FFD06C" w:rsidR="00C540D6" w:rsidRPr="005D4021" w:rsidRDefault="00C540D6" w:rsidP="00B32FB9">
            <w:pPr>
              <w:pStyle w:val="TableContents"/>
              <w:spacing w:line="276" w:lineRule="auto"/>
              <w:jc w:val="center"/>
              <w:rPr>
                <w:rFonts w:cs="Times New Roman"/>
                <w:sz w:val="22"/>
                <w:szCs w:val="22"/>
              </w:rPr>
            </w:pPr>
            <w:r>
              <w:rPr>
                <w:rFonts w:cs="Times New Roman"/>
                <w:sz w:val="22"/>
                <w:szCs w:val="22"/>
              </w:rPr>
              <w:t>2024 m.</w:t>
            </w:r>
          </w:p>
        </w:tc>
      </w:tr>
      <w:tr w:rsidR="006001B8" w:rsidRPr="005D4021" w14:paraId="2B43002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6C53E4A" w14:textId="77777777" w:rsidR="006001B8" w:rsidRPr="005D4021" w:rsidRDefault="006001B8"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A85F29" w14:textId="77777777" w:rsidR="006001B8" w:rsidRDefault="006001B8" w:rsidP="00C540D6">
            <w:pPr>
              <w:pStyle w:val="TableContents"/>
              <w:spacing w:line="276" w:lineRule="auto"/>
              <w:rPr>
                <w:rFonts w:cs="Times New Roman"/>
                <w:bCs/>
                <w:color w:val="000000"/>
                <w:sz w:val="22"/>
                <w:szCs w:val="22"/>
              </w:rPr>
            </w:pPr>
            <w:r>
              <w:rPr>
                <w:rFonts w:cs="Times New Roman"/>
                <w:bCs/>
                <w:color w:val="000000"/>
                <w:sz w:val="22"/>
                <w:szCs w:val="22"/>
              </w:rPr>
              <w:t>pH, kraujo dujų ir kt. rodiklių analizatorius POCT</w:t>
            </w:r>
          </w:p>
          <w:p w14:paraId="47F37AC5" w14:textId="115D6697" w:rsidR="006001B8" w:rsidRDefault="006001B8" w:rsidP="00C540D6">
            <w:pPr>
              <w:pStyle w:val="TableContents"/>
              <w:spacing w:line="276" w:lineRule="auto"/>
              <w:rPr>
                <w:rFonts w:cs="Times New Roman"/>
                <w:bCs/>
                <w:color w:val="000000"/>
                <w:sz w:val="22"/>
                <w:szCs w:val="22"/>
              </w:rPr>
            </w:pPr>
            <w:r>
              <w:rPr>
                <w:rFonts w:cs="Times New Roman"/>
                <w:bCs/>
                <w:color w:val="000000"/>
                <w:sz w:val="22"/>
                <w:szCs w:val="22"/>
              </w:rPr>
              <w:t>(</w:t>
            </w:r>
            <w:proofErr w:type="spellStart"/>
            <w:r>
              <w:rPr>
                <w:rFonts w:cs="Times New Roman"/>
                <w:bCs/>
                <w:color w:val="000000"/>
                <w:sz w:val="22"/>
                <w:szCs w:val="22"/>
              </w:rPr>
              <w:t>ePOC</w:t>
            </w:r>
            <w:proofErr w:type="spellEnd"/>
            <w:r w:rsidR="00DC275E">
              <w:rPr>
                <w:rFonts w:cs="Times New Roman"/>
                <w:bCs/>
                <w:color w:val="000000"/>
                <w:sz w:val="22"/>
                <w:szCs w:val="22"/>
              </w:rPr>
              <w:t xml:space="preserve"> NXS</w:t>
            </w:r>
            <w:r>
              <w:rPr>
                <w:rFonts w:cs="Times New Roman"/>
                <w:bCs/>
                <w:color w:val="000000"/>
                <w:sz w:val="22"/>
                <w:szCs w:val="22"/>
              </w:rPr>
              <w:t xml:space="preserve"> </w:t>
            </w:r>
            <w:r w:rsidRPr="005D4021">
              <w:rPr>
                <w:rFonts w:cs="Times New Roman"/>
                <w:bCs/>
                <w:color w:val="000000"/>
                <w:sz w:val="22"/>
                <w:szCs w:val="22"/>
              </w:rPr>
              <w:t>–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2B9A1E5" w14:textId="140C8A63" w:rsidR="006001B8" w:rsidRDefault="00D454C7" w:rsidP="00B32FB9">
            <w:pPr>
              <w:pStyle w:val="TableContents"/>
              <w:spacing w:line="276" w:lineRule="auto"/>
              <w:jc w:val="center"/>
              <w:rPr>
                <w:rFonts w:cs="Times New Roman"/>
                <w:bCs/>
                <w:color w:val="000000"/>
                <w:sz w:val="22"/>
                <w:szCs w:val="22"/>
              </w:rPr>
            </w:pPr>
            <w:r>
              <w:rPr>
                <w:bCs/>
                <w:sz w:val="20"/>
                <w:szCs w:val="20"/>
              </w:rPr>
              <w:t xml:space="preserve">Siemens </w:t>
            </w:r>
            <w:proofErr w:type="spellStart"/>
            <w:r>
              <w:rPr>
                <w:bCs/>
                <w:sz w:val="20"/>
                <w:szCs w:val="20"/>
              </w:rPr>
              <w:t>Healthcare</w:t>
            </w:r>
            <w:proofErr w:type="spellEnd"/>
            <w:r>
              <w:rPr>
                <w:bCs/>
                <w:sz w:val="20"/>
                <w:szCs w:val="20"/>
              </w:rPr>
              <w:t xml:space="preserve"> </w:t>
            </w:r>
            <w:proofErr w:type="spellStart"/>
            <w:r>
              <w:rPr>
                <w:bCs/>
                <w:sz w:val="20"/>
                <w:szCs w:val="20"/>
              </w:rPr>
              <w:t>Diagnostics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84AF3A" w14:textId="7EDFF5A0" w:rsidR="006001B8" w:rsidRDefault="00F2504E" w:rsidP="00B32FB9">
            <w:pPr>
              <w:pStyle w:val="TableContents"/>
              <w:spacing w:line="276" w:lineRule="auto"/>
              <w:jc w:val="center"/>
              <w:rPr>
                <w:rFonts w:cs="Times New Roman"/>
                <w:sz w:val="22"/>
                <w:szCs w:val="22"/>
              </w:rPr>
            </w:pPr>
            <w:r>
              <w:rPr>
                <w:rFonts w:cs="Times New Roman"/>
                <w:sz w:val="22"/>
                <w:szCs w:val="22"/>
              </w:rPr>
              <w:t>2025 m.</w:t>
            </w:r>
          </w:p>
        </w:tc>
      </w:tr>
    </w:tbl>
    <w:p w14:paraId="30000EA7" w14:textId="77777777" w:rsidR="007A17E5" w:rsidRPr="005D4021" w:rsidRDefault="007A17E5" w:rsidP="007A17E5">
      <w:pPr>
        <w:spacing w:line="276" w:lineRule="auto"/>
        <w:ind w:firstLine="0"/>
        <w:rPr>
          <w:sz w:val="22"/>
          <w:szCs w:val="22"/>
        </w:rPr>
      </w:pPr>
    </w:p>
    <w:p w14:paraId="0D3EF3AA" w14:textId="77777777" w:rsidR="007A17E5" w:rsidRPr="005D4021" w:rsidRDefault="007A17E5" w:rsidP="007A17E5">
      <w:pPr>
        <w:pStyle w:val="Caption"/>
        <w:keepNext/>
        <w:spacing w:after="0" w:line="276" w:lineRule="auto"/>
        <w:rPr>
          <w:sz w:val="22"/>
          <w:szCs w:val="22"/>
        </w:rPr>
      </w:pPr>
      <w:bookmarkStart w:id="2" w:name="_Ref72768196"/>
      <w:r w:rsidRPr="002C6B7C">
        <w:rPr>
          <w:b w:val="0"/>
          <w:bCs/>
          <w:i/>
          <w:iCs/>
          <w:sz w:val="22"/>
          <w:szCs w:val="22"/>
        </w:rPr>
        <w:t xml:space="preserve">lentelė </w:t>
      </w:r>
      <w:r w:rsidRPr="002C6B7C">
        <w:rPr>
          <w:b w:val="0"/>
          <w:bCs/>
          <w:i/>
          <w:iCs/>
          <w:sz w:val="22"/>
          <w:szCs w:val="22"/>
        </w:rPr>
        <w:fldChar w:fldCharType="begin"/>
      </w:r>
      <w:r w:rsidRPr="002C6B7C">
        <w:rPr>
          <w:b w:val="0"/>
          <w:bCs/>
          <w:i/>
          <w:iCs/>
          <w:sz w:val="22"/>
          <w:szCs w:val="22"/>
        </w:rPr>
        <w:instrText xml:space="preserve"> SEQ lentelė \* ARABIC </w:instrText>
      </w:r>
      <w:r w:rsidRPr="002C6B7C">
        <w:rPr>
          <w:b w:val="0"/>
          <w:bCs/>
          <w:i/>
          <w:iCs/>
          <w:sz w:val="22"/>
          <w:szCs w:val="22"/>
        </w:rPr>
        <w:fldChar w:fldCharType="separate"/>
      </w:r>
      <w:r w:rsidRPr="002C6B7C">
        <w:rPr>
          <w:b w:val="0"/>
          <w:bCs/>
          <w:i/>
          <w:iCs/>
          <w:noProof/>
          <w:sz w:val="22"/>
          <w:szCs w:val="22"/>
        </w:rPr>
        <w:t>4</w:t>
      </w:r>
      <w:r w:rsidRPr="002C6B7C">
        <w:rPr>
          <w:b w:val="0"/>
          <w:bCs/>
          <w:i/>
          <w:iCs/>
          <w:sz w:val="22"/>
          <w:szCs w:val="22"/>
        </w:rPr>
        <w:fldChar w:fldCharType="end"/>
      </w:r>
      <w:r w:rsidRPr="002C6B7C">
        <w:rPr>
          <w:b w:val="0"/>
          <w:bCs/>
          <w:sz w:val="22"/>
          <w:szCs w:val="22"/>
        </w:rPr>
        <w:t>.</w:t>
      </w:r>
      <w:r w:rsidRPr="005D4021">
        <w:rPr>
          <w:sz w:val="22"/>
          <w:szCs w:val="22"/>
        </w:rPr>
        <w:t xml:space="preserve">  </w:t>
      </w:r>
      <w:bookmarkEnd w:id="2"/>
      <w:r w:rsidRPr="005D4021">
        <w:rPr>
          <w:sz w:val="22"/>
          <w:szCs w:val="22"/>
        </w:rPr>
        <w:t xml:space="preserve"> </w:t>
      </w:r>
      <w:r w:rsidRPr="002C6B7C">
        <w:rPr>
          <w:b w:val="0"/>
          <w:bCs/>
          <w:sz w:val="22"/>
          <w:szCs w:val="22"/>
        </w:rPr>
        <w:t>Sistemos naudotojai pagal vykdomas funkcijas:</w:t>
      </w:r>
    </w:p>
    <w:tbl>
      <w:tblPr>
        <w:tblStyle w:val="TableGrid1"/>
        <w:tblW w:w="5000" w:type="pct"/>
        <w:tblCellMar>
          <w:top w:w="85" w:type="dxa"/>
          <w:bottom w:w="85" w:type="dxa"/>
          <w:right w:w="142" w:type="dxa"/>
        </w:tblCellMar>
        <w:tblLook w:val="04A0" w:firstRow="1" w:lastRow="0" w:firstColumn="1" w:lastColumn="0" w:noHBand="0" w:noVBand="1"/>
      </w:tblPr>
      <w:tblGrid>
        <w:gridCol w:w="616"/>
        <w:gridCol w:w="3490"/>
        <w:gridCol w:w="1699"/>
        <w:gridCol w:w="4225"/>
      </w:tblGrid>
      <w:tr w:rsidR="007A17E5" w:rsidRPr="005272B6" w14:paraId="4CD8D8FE" w14:textId="77777777" w:rsidTr="00B32FB9">
        <w:tc>
          <w:tcPr>
            <w:tcW w:w="307" w:type="pct"/>
            <w:shd w:val="clear" w:color="auto" w:fill="F2F2F2" w:themeFill="background1" w:themeFillShade="F2"/>
            <w:vAlign w:val="center"/>
          </w:tcPr>
          <w:p w14:paraId="43166FD0" w14:textId="77777777" w:rsidR="007A17E5" w:rsidRPr="005272B6" w:rsidRDefault="007A17E5" w:rsidP="00B32FB9">
            <w:pPr>
              <w:ind w:firstLine="0"/>
              <w:jc w:val="center"/>
              <w:rPr>
                <w:rFonts w:eastAsia="Times New Roman"/>
                <w:b/>
                <w:bCs/>
                <w:sz w:val="20"/>
                <w:szCs w:val="20"/>
              </w:rPr>
            </w:pPr>
            <w:r w:rsidRPr="005272B6">
              <w:rPr>
                <w:rFonts w:eastAsia="Times New Roman"/>
                <w:b/>
                <w:bCs/>
                <w:sz w:val="20"/>
                <w:szCs w:val="20"/>
              </w:rPr>
              <w:t>Eil.</w:t>
            </w:r>
          </w:p>
          <w:p w14:paraId="4ECC5B19" w14:textId="77777777" w:rsidR="007A17E5" w:rsidRPr="005272B6" w:rsidRDefault="007A17E5" w:rsidP="00B32FB9">
            <w:pPr>
              <w:ind w:firstLine="0"/>
              <w:jc w:val="center"/>
              <w:rPr>
                <w:rFonts w:eastAsia="Times New Roman"/>
                <w:b/>
                <w:bCs/>
                <w:color w:val="FFFFFF" w:themeColor="background1"/>
                <w:sz w:val="20"/>
                <w:szCs w:val="20"/>
              </w:rPr>
            </w:pPr>
            <w:r w:rsidRPr="005272B6">
              <w:rPr>
                <w:rFonts w:eastAsia="Times New Roman"/>
                <w:b/>
                <w:bCs/>
                <w:sz w:val="20"/>
                <w:szCs w:val="20"/>
              </w:rPr>
              <w:t>Nr.</w:t>
            </w:r>
          </w:p>
        </w:tc>
        <w:tc>
          <w:tcPr>
            <w:tcW w:w="1740" w:type="pct"/>
            <w:shd w:val="clear" w:color="auto" w:fill="F2F2F2" w:themeFill="background1" w:themeFillShade="F2"/>
            <w:vAlign w:val="center"/>
          </w:tcPr>
          <w:p w14:paraId="10CFB470" w14:textId="77777777" w:rsidR="007A17E5" w:rsidRPr="005272B6" w:rsidRDefault="007A17E5" w:rsidP="00B32FB9">
            <w:pPr>
              <w:ind w:firstLine="0"/>
              <w:jc w:val="center"/>
              <w:rPr>
                <w:rFonts w:eastAsia="Times New Roman"/>
                <w:b/>
                <w:bCs/>
                <w:color w:val="FFFFFF" w:themeColor="background1"/>
                <w:sz w:val="20"/>
                <w:szCs w:val="20"/>
              </w:rPr>
            </w:pPr>
            <w:r w:rsidRPr="005272B6">
              <w:rPr>
                <w:b/>
                <w:sz w:val="20"/>
                <w:szCs w:val="20"/>
              </w:rPr>
              <w:t>Sistemos naudotojai pagal vykdomas funkcijas</w:t>
            </w:r>
          </w:p>
        </w:tc>
        <w:tc>
          <w:tcPr>
            <w:tcW w:w="847" w:type="pct"/>
            <w:shd w:val="clear" w:color="auto" w:fill="F2F2F2" w:themeFill="background1" w:themeFillShade="F2"/>
            <w:vAlign w:val="center"/>
          </w:tcPr>
          <w:p w14:paraId="0B49E4D0" w14:textId="77777777" w:rsidR="007A17E5" w:rsidRPr="005272B6" w:rsidRDefault="007A17E5" w:rsidP="00B32FB9">
            <w:pPr>
              <w:ind w:firstLine="0"/>
              <w:jc w:val="center"/>
              <w:rPr>
                <w:rFonts w:eastAsia="Times New Roman"/>
                <w:b/>
                <w:bCs/>
                <w:sz w:val="20"/>
                <w:szCs w:val="20"/>
              </w:rPr>
            </w:pPr>
            <w:r w:rsidRPr="005272B6">
              <w:rPr>
                <w:b/>
                <w:sz w:val="20"/>
                <w:szCs w:val="20"/>
              </w:rPr>
              <w:t>Vienu metu dirbančių naudotojų skaičius</w:t>
            </w:r>
          </w:p>
        </w:tc>
        <w:tc>
          <w:tcPr>
            <w:tcW w:w="2106" w:type="pct"/>
            <w:shd w:val="clear" w:color="auto" w:fill="F2F2F2" w:themeFill="background1" w:themeFillShade="F2"/>
          </w:tcPr>
          <w:p w14:paraId="2CDBB4EA" w14:textId="43B04EF6" w:rsidR="007A17E5" w:rsidRPr="005272B6" w:rsidRDefault="007A17E5" w:rsidP="00CE37F0">
            <w:pPr>
              <w:shd w:val="clear" w:color="auto" w:fill="F2F2F2" w:themeFill="background1" w:themeFillShade="F2"/>
              <w:ind w:right="-77" w:hanging="77"/>
              <w:jc w:val="center"/>
              <w:rPr>
                <w:i/>
                <w:iCs/>
                <w:noProof/>
                <w:sz w:val="20"/>
                <w:szCs w:val="20"/>
              </w:rPr>
            </w:pPr>
            <w:r w:rsidRPr="005272B6">
              <w:rPr>
                <w:b/>
                <w:sz w:val="20"/>
                <w:szCs w:val="20"/>
              </w:rPr>
              <w:t>Siūlomos programinės įrangos gamintojas, tikslus pavadinimas, trumpas aprašymas</w:t>
            </w:r>
            <w:r w:rsidR="000413E4" w:rsidRPr="005272B6">
              <w:rPr>
                <w:b/>
                <w:sz w:val="20"/>
                <w:szCs w:val="20"/>
              </w:rPr>
              <w:t xml:space="preserve"> </w:t>
            </w:r>
            <w:r w:rsidR="00FA07D2" w:rsidRPr="005272B6">
              <w:rPr>
                <w:i/>
                <w:iCs/>
                <w:noProof/>
                <w:sz w:val="20"/>
                <w:szCs w:val="20"/>
              </w:rPr>
              <w:t>(rašyti „Atitinka“ arba „Taip“ neleidžiama)</w:t>
            </w:r>
          </w:p>
          <w:p w14:paraId="03B83513" w14:textId="77777777" w:rsidR="007A17E5" w:rsidRPr="00871688" w:rsidRDefault="007A17E5" w:rsidP="00B32FB9">
            <w:pPr>
              <w:ind w:firstLine="0"/>
              <w:jc w:val="center"/>
              <w:rPr>
                <w:b/>
                <w:i/>
                <w:iCs/>
                <w:sz w:val="20"/>
                <w:szCs w:val="20"/>
              </w:rPr>
            </w:pPr>
            <w:r w:rsidRPr="00871688">
              <w:rPr>
                <w:b/>
                <w:i/>
                <w:iCs/>
                <w:color w:val="FF0000"/>
                <w:sz w:val="20"/>
                <w:szCs w:val="20"/>
              </w:rPr>
              <w:t>(pildo tiekėjas)</w:t>
            </w:r>
          </w:p>
        </w:tc>
      </w:tr>
      <w:tr w:rsidR="007A17E5" w:rsidRPr="005D4021" w14:paraId="090495ED" w14:textId="77777777" w:rsidTr="00B32FB9">
        <w:tc>
          <w:tcPr>
            <w:tcW w:w="307" w:type="pct"/>
            <w:vMerge w:val="restart"/>
          </w:tcPr>
          <w:p w14:paraId="36095FDE"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4693" w:type="pct"/>
            <w:gridSpan w:val="3"/>
          </w:tcPr>
          <w:p w14:paraId="20AF8817" w14:textId="77777777" w:rsidR="007A17E5" w:rsidRPr="005D4021" w:rsidRDefault="007A17E5" w:rsidP="00B32FB9">
            <w:pPr>
              <w:pStyle w:val="ListParagraph"/>
              <w:spacing w:line="276" w:lineRule="auto"/>
              <w:ind w:left="0" w:firstLine="0"/>
              <w:rPr>
                <w:rFonts w:eastAsia="Times New Roman"/>
                <w:u w:val="single"/>
              </w:rPr>
            </w:pPr>
            <w:r w:rsidRPr="005D4021">
              <w:rPr>
                <w:rFonts w:eastAsia="Times New Roman"/>
                <w:u w:val="single"/>
              </w:rPr>
              <w:t>LIS programinės įrangos naudotojų licencijos (vienalaikės)</w:t>
            </w:r>
            <w:r w:rsidRPr="005D4021">
              <w:rPr>
                <w:rFonts w:eastAsia="Times New Roman"/>
              </w:rPr>
              <w:t>. Jei LIS licencijuojam</w:t>
            </w:r>
            <w:r>
              <w:rPr>
                <w:rFonts w:eastAsia="Times New Roman"/>
              </w:rPr>
              <w:t>a</w:t>
            </w:r>
            <w:r w:rsidRPr="005D4021">
              <w:rPr>
                <w:rFonts w:eastAsia="Times New Roman"/>
              </w:rPr>
              <w:t xml:space="preserve"> pagal sistemos </w:t>
            </w:r>
            <w:r>
              <w:rPr>
                <w:rFonts w:eastAsia="Times New Roman"/>
              </w:rPr>
              <w:t xml:space="preserve">funkcinius </w:t>
            </w:r>
            <w:r w:rsidRPr="005D4021">
              <w:rPr>
                <w:rFonts w:eastAsia="Times New Roman"/>
              </w:rPr>
              <w:t>modulius</w:t>
            </w:r>
            <w:r>
              <w:rPr>
                <w:rFonts w:eastAsia="Times New Roman"/>
              </w:rPr>
              <w:t>, licencijos priskiriamos atitinkamiems modulio naudotojams</w:t>
            </w:r>
            <w:r w:rsidRPr="005D4021">
              <w:rPr>
                <w:rFonts w:eastAsia="Times New Roman"/>
              </w:rPr>
              <w:t>:</w:t>
            </w:r>
          </w:p>
        </w:tc>
      </w:tr>
      <w:tr w:rsidR="007A17E5" w:rsidRPr="005D4021" w14:paraId="15A5E918" w14:textId="77777777" w:rsidTr="00B32FB9">
        <w:tc>
          <w:tcPr>
            <w:tcW w:w="307" w:type="pct"/>
            <w:vMerge/>
          </w:tcPr>
          <w:p w14:paraId="0FF86816" w14:textId="77777777" w:rsidR="007A17E5" w:rsidRPr="005D4021" w:rsidRDefault="007A17E5" w:rsidP="00B32FB9">
            <w:pPr>
              <w:pStyle w:val="ListParagraph"/>
              <w:spacing w:line="276" w:lineRule="auto"/>
              <w:rPr>
                <w:rFonts w:eastAsia="Times New Roman"/>
              </w:rPr>
            </w:pPr>
          </w:p>
        </w:tc>
        <w:tc>
          <w:tcPr>
            <w:tcW w:w="1740" w:type="pct"/>
          </w:tcPr>
          <w:p w14:paraId="47BDD64E"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 Bendro laboratorinių tyrimų modulio naudotojų licencijos</w:t>
            </w:r>
          </w:p>
        </w:tc>
        <w:tc>
          <w:tcPr>
            <w:tcW w:w="847" w:type="pct"/>
            <w:vAlign w:val="center"/>
          </w:tcPr>
          <w:p w14:paraId="58D33EA8" w14:textId="77777777" w:rsidR="007A17E5" w:rsidRPr="005D4021" w:rsidRDefault="007A17E5" w:rsidP="00B32FB9">
            <w:pPr>
              <w:spacing w:line="276" w:lineRule="auto"/>
              <w:ind w:firstLine="0"/>
              <w:jc w:val="left"/>
              <w:rPr>
                <w:sz w:val="22"/>
                <w:szCs w:val="22"/>
              </w:rPr>
            </w:pPr>
            <w:r w:rsidRPr="005D4021">
              <w:rPr>
                <w:sz w:val="22"/>
                <w:szCs w:val="22"/>
              </w:rPr>
              <w:t>Ne mažiau 15 vienu metu</w:t>
            </w:r>
          </w:p>
        </w:tc>
        <w:tc>
          <w:tcPr>
            <w:tcW w:w="2106" w:type="pct"/>
          </w:tcPr>
          <w:p w14:paraId="3B17A872" w14:textId="77777777" w:rsidR="007A17E5" w:rsidRPr="005D4021" w:rsidRDefault="007A17E5" w:rsidP="00B32FB9">
            <w:pPr>
              <w:spacing w:line="276" w:lineRule="auto"/>
              <w:ind w:firstLine="0"/>
              <w:jc w:val="left"/>
              <w:rPr>
                <w:sz w:val="22"/>
                <w:szCs w:val="22"/>
              </w:rPr>
            </w:pPr>
          </w:p>
        </w:tc>
      </w:tr>
      <w:tr w:rsidR="007A17E5" w:rsidRPr="005D4021" w14:paraId="654432DC" w14:textId="77777777" w:rsidTr="00B32FB9">
        <w:tc>
          <w:tcPr>
            <w:tcW w:w="307" w:type="pct"/>
            <w:vMerge/>
          </w:tcPr>
          <w:p w14:paraId="18EC02BB" w14:textId="77777777" w:rsidR="007A17E5" w:rsidRPr="005D4021" w:rsidRDefault="007A17E5" w:rsidP="00B32FB9">
            <w:pPr>
              <w:pStyle w:val="ListParagraph"/>
              <w:spacing w:line="276" w:lineRule="auto"/>
              <w:rPr>
                <w:rFonts w:eastAsia="Times New Roman"/>
              </w:rPr>
            </w:pPr>
          </w:p>
        </w:tc>
        <w:tc>
          <w:tcPr>
            <w:tcW w:w="1740" w:type="pct"/>
          </w:tcPr>
          <w:p w14:paraId="31317E93"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1.2. Kokybės kontrolės modulio naudotojų licencijos</w:t>
            </w:r>
          </w:p>
        </w:tc>
        <w:tc>
          <w:tcPr>
            <w:tcW w:w="847" w:type="pct"/>
            <w:vAlign w:val="center"/>
          </w:tcPr>
          <w:p w14:paraId="52D1A18C"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4F2F5106" w14:textId="77777777" w:rsidR="007A17E5" w:rsidRPr="005D4021" w:rsidRDefault="007A17E5" w:rsidP="00B32FB9">
            <w:pPr>
              <w:spacing w:line="276" w:lineRule="auto"/>
              <w:ind w:firstLine="0"/>
              <w:jc w:val="left"/>
              <w:rPr>
                <w:sz w:val="22"/>
                <w:szCs w:val="22"/>
              </w:rPr>
            </w:pPr>
          </w:p>
        </w:tc>
      </w:tr>
      <w:tr w:rsidR="007A17E5" w:rsidRPr="005D4021" w14:paraId="1C1D7128" w14:textId="77777777" w:rsidTr="00B32FB9">
        <w:tc>
          <w:tcPr>
            <w:tcW w:w="307" w:type="pct"/>
            <w:vMerge/>
          </w:tcPr>
          <w:p w14:paraId="04602068" w14:textId="77777777" w:rsidR="007A17E5" w:rsidRPr="005D4021" w:rsidRDefault="007A17E5" w:rsidP="00B32FB9">
            <w:pPr>
              <w:pStyle w:val="ListParagraph"/>
              <w:spacing w:line="276" w:lineRule="auto"/>
              <w:rPr>
                <w:rFonts w:eastAsia="Times New Roman"/>
              </w:rPr>
            </w:pPr>
          </w:p>
        </w:tc>
        <w:tc>
          <w:tcPr>
            <w:tcW w:w="1740" w:type="pct"/>
          </w:tcPr>
          <w:p w14:paraId="76C7DA45"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1.3. Neapibrėžčių valdymo modulio naudotojų licencijos</w:t>
            </w:r>
          </w:p>
        </w:tc>
        <w:tc>
          <w:tcPr>
            <w:tcW w:w="847" w:type="pct"/>
            <w:vAlign w:val="center"/>
          </w:tcPr>
          <w:p w14:paraId="6C0D7483"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5B3BB1B6" w14:textId="77777777" w:rsidR="007A17E5" w:rsidRPr="005D4021" w:rsidRDefault="007A17E5" w:rsidP="00B32FB9">
            <w:pPr>
              <w:spacing w:line="276" w:lineRule="auto"/>
              <w:ind w:firstLine="0"/>
              <w:jc w:val="left"/>
              <w:rPr>
                <w:sz w:val="22"/>
                <w:szCs w:val="22"/>
              </w:rPr>
            </w:pPr>
          </w:p>
        </w:tc>
      </w:tr>
      <w:tr w:rsidR="007A17E5" w:rsidRPr="005D4021" w14:paraId="1A826296" w14:textId="77777777" w:rsidTr="00B32FB9">
        <w:tc>
          <w:tcPr>
            <w:tcW w:w="307" w:type="pct"/>
            <w:vMerge/>
          </w:tcPr>
          <w:p w14:paraId="308ABD6F" w14:textId="77777777" w:rsidR="007A17E5" w:rsidRPr="005D4021" w:rsidRDefault="007A17E5" w:rsidP="00B32FB9">
            <w:pPr>
              <w:pStyle w:val="ListParagraph"/>
              <w:spacing w:line="276" w:lineRule="auto"/>
              <w:rPr>
                <w:rFonts w:eastAsia="Times New Roman"/>
              </w:rPr>
            </w:pPr>
          </w:p>
        </w:tc>
        <w:tc>
          <w:tcPr>
            <w:tcW w:w="1740" w:type="pct"/>
          </w:tcPr>
          <w:p w14:paraId="5592241D"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1.4. Kraujo banko modulio naudotojų licencijos</w:t>
            </w:r>
          </w:p>
        </w:tc>
        <w:tc>
          <w:tcPr>
            <w:tcW w:w="847" w:type="pct"/>
            <w:vAlign w:val="center"/>
          </w:tcPr>
          <w:p w14:paraId="62804FBD" w14:textId="77777777" w:rsidR="007A17E5" w:rsidRPr="005D4021" w:rsidRDefault="007A17E5" w:rsidP="00B32FB9">
            <w:pPr>
              <w:spacing w:line="276" w:lineRule="auto"/>
              <w:ind w:firstLine="0"/>
              <w:jc w:val="left"/>
              <w:rPr>
                <w:sz w:val="22"/>
                <w:szCs w:val="22"/>
              </w:rPr>
            </w:pPr>
            <w:r w:rsidRPr="005D4021">
              <w:rPr>
                <w:sz w:val="22"/>
                <w:szCs w:val="22"/>
              </w:rPr>
              <w:t>Ne mažiau 2 vienu metu</w:t>
            </w:r>
          </w:p>
        </w:tc>
        <w:tc>
          <w:tcPr>
            <w:tcW w:w="2106" w:type="pct"/>
          </w:tcPr>
          <w:p w14:paraId="6F7FF261" w14:textId="77777777" w:rsidR="007A17E5" w:rsidRPr="005D4021" w:rsidRDefault="007A17E5" w:rsidP="00B32FB9">
            <w:pPr>
              <w:spacing w:line="276" w:lineRule="auto"/>
              <w:ind w:firstLine="0"/>
              <w:jc w:val="left"/>
              <w:rPr>
                <w:sz w:val="22"/>
                <w:szCs w:val="22"/>
              </w:rPr>
            </w:pPr>
          </w:p>
        </w:tc>
      </w:tr>
      <w:tr w:rsidR="007A17E5" w:rsidRPr="005D4021" w14:paraId="4816B168" w14:textId="77777777" w:rsidTr="00B32FB9">
        <w:tc>
          <w:tcPr>
            <w:tcW w:w="307" w:type="pct"/>
            <w:vMerge/>
          </w:tcPr>
          <w:p w14:paraId="170CC4F9" w14:textId="77777777" w:rsidR="007A17E5" w:rsidRPr="005D4021" w:rsidRDefault="007A17E5" w:rsidP="00B32FB9">
            <w:pPr>
              <w:pStyle w:val="ListParagraph"/>
              <w:spacing w:line="276" w:lineRule="auto"/>
              <w:rPr>
                <w:rFonts w:eastAsia="Times New Roman"/>
              </w:rPr>
            </w:pPr>
          </w:p>
        </w:tc>
        <w:tc>
          <w:tcPr>
            <w:tcW w:w="1740" w:type="pct"/>
          </w:tcPr>
          <w:p w14:paraId="5FED4BF0"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1.5. Duomenų analitikos modulio naudotojų licencijos</w:t>
            </w:r>
          </w:p>
        </w:tc>
        <w:tc>
          <w:tcPr>
            <w:tcW w:w="847" w:type="pct"/>
            <w:vAlign w:val="center"/>
          </w:tcPr>
          <w:p w14:paraId="2D871AF8"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33225B56" w14:textId="77777777" w:rsidR="007A17E5" w:rsidRPr="005D4021" w:rsidRDefault="007A17E5" w:rsidP="00B32FB9">
            <w:pPr>
              <w:spacing w:line="276" w:lineRule="auto"/>
              <w:ind w:firstLine="0"/>
              <w:jc w:val="left"/>
              <w:rPr>
                <w:sz w:val="22"/>
                <w:szCs w:val="22"/>
              </w:rPr>
            </w:pPr>
          </w:p>
        </w:tc>
      </w:tr>
      <w:tr w:rsidR="007A17E5" w:rsidRPr="005D4021" w14:paraId="356745C1" w14:textId="77777777" w:rsidTr="00B32FB9">
        <w:tc>
          <w:tcPr>
            <w:tcW w:w="307" w:type="pct"/>
            <w:vMerge/>
          </w:tcPr>
          <w:p w14:paraId="29A0C158" w14:textId="77777777" w:rsidR="007A17E5" w:rsidRPr="005D4021" w:rsidRDefault="007A17E5" w:rsidP="00B32FB9">
            <w:pPr>
              <w:pStyle w:val="ListParagraph"/>
              <w:spacing w:line="276" w:lineRule="auto"/>
              <w:rPr>
                <w:rFonts w:eastAsia="Times New Roman"/>
              </w:rPr>
            </w:pPr>
          </w:p>
        </w:tc>
        <w:tc>
          <w:tcPr>
            <w:tcW w:w="1740" w:type="pct"/>
          </w:tcPr>
          <w:p w14:paraId="1726094A"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1.6. Tyrimams atlikti reikalingų priemonių valdymo modulio naudotojų licencijos</w:t>
            </w:r>
          </w:p>
        </w:tc>
        <w:tc>
          <w:tcPr>
            <w:tcW w:w="847" w:type="pct"/>
            <w:vAlign w:val="center"/>
          </w:tcPr>
          <w:p w14:paraId="293F17D4"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7481DF7A" w14:textId="77777777" w:rsidR="007A17E5" w:rsidRPr="005D4021" w:rsidRDefault="007A17E5" w:rsidP="00B32FB9">
            <w:pPr>
              <w:spacing w:line="276" w:lineRule="auto"/>
              <w:ind w:firstLine="0"/>
              <w:jc w:val="left"/>
              <w:rPr>
                <w:sz w:val="22"/>
                <w:szCs w:val="22"/>
              </w:rPr>
            </w:pPr>
          </w:p>
        </w:tc>
      </w:tr>
      <w:tr w:rsidR="007A17E5" w:rsidRPr="005D4021" w14:paraId="4B06D700" w14:textId="77777777" w:rsidTr="00B32FB9">
        <w:tc>
          <w:tcPr>
            <w:tcW w:w="307" w:type="pct"/>
            <w:vMerge/>
          </w:tcPr>
          <w:p w14:paraId="55EBCF75" w14:textId="77777777" w:rsidR="007A17E5" w:rsidRPr="005D4021" w:rsidRDefault="007A17E5" w:rsidP="00B32FB9">
            <w:pPr>
              <w:pStyle w:val="ListParagraph"/>
              <w:spacing w:line="276" w:lineRule="auto"/>
              <w:rPr>
                <w:rFonts w:eastAsia="Times New Roman"/>
              </w:rPr>
            </w:pPr>
          </w:p>
        </w:tc>
        <w:tc>
          <w:tcPr>
            <w:tcW w:w="1740" w:type="pct"/>
          </w:tcPr>
          <w:p w14:paraId="5282AD3F"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1.7. Audito valdymo modulio naudotojų licencijos</w:t>
            </w:r>
          </w:p>
        </w:tc>
        <w:tc>
          <w:tcPr>
            <w:tcW w:w="847" w:type="pct"/>
            <w:vAlign w:val="center"/>
          </w:tcPr>
          <w:p w14:paraId="7A3D1962" w14:textId="77777777" w:rsidR="007A17E5" w:rsidRPr="005D4021" w:rsidDel="00B5760E" w:rsidRDefault="007A17E5" w:rsidP="00B32FB9">
            <w:pPr>
              <w:spacing w:line="276" w:lineRule="auto"/>
              <w:ind w:firstLine="0"/>
              <w:jc w:val="left"/>
              <w:rPr>
                <w:sz w:val="22"/>
                <w:szCs w:val="22"/>
              </w:rPr>
            </w:pPr>
            <w:r w:rsidRPr="005D4021">
              <w:rPr>
                <w:sz w:val="22"/>
                <w:szCs w:val="22"/>
              </w:rPr>
              <w:t>Ne mažiau 2 vienu metu</w:t>
            </w:r>
          </w:p>
        </w:tc>
        <w:tc>
          <w:tcPr>
            <w:tcW w:w="2106" w:type="pct"/>
          </w:tcPr>
          <w:p w14:paraId="1503BA18" w14:textId="77777777" w:rsidR="007A17E5" w:rsidRPr="005D4021" w:rsidRDefault="007A17E5" w:rsidP="00B32FB9">
            <w:pPr>
              <w:spacing w:line="276" w:lineRule="auto"/>
              <w:ind w:firstLine="0"/>
              <w:jc w:val="left"/>
              <w:rPr>
                <w:sz w:val="22"/>
                <w:szCs w:val="22"/>
              </w:rPr>
            </w:pPr>
          </w:p>
        </w:tc>
      </w:tr>
      <w:tr w:rsidR="007A17E5" w:rsidRPr="005D4021" w14:paraId="6F874A46" w14:textId="77777777" w:rsidTr="00B32FB9">
        <w:tc>
          <w:tcPr>
            <w:tcW w:w="307" w:type="pct"/>
            <w:vMerge/>
          </w:tcPr>
          <w:p w14:paraId="60730240" w14:textId="77777777" w:rsidR="007A17E5" w:rsidRPr="005D4021" w:rsidRDefault="007A17E5" w:rsidP="00B32FB9">
            <w:pPr>
              <w:pStyle w:val="ListParagraph"/>
              <w:spacing w:line="276" w:lineRule="auto"/>
              <w:rPr>
                <w:rFonts w:eastAsia="Times New Roman"/>
              </w:rPr>
            </w:pPr>
          </w:p>
        </w:tc>
        <w:tc>
          <w:tcPr>
            <w:tcW w:w="1740" w:type="pct"/>
          </w:tcPr>
          <w:p w14:paraId="372A36A1"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1.8. Mikrobiologijos modulio naudotojų licencijos</w:t>
            </w:r>
          </w:p>
        </w:tc>
        <w:tc>
          <w:tcPr>
            <w:tcW w:w="847" w:type="pct"/>
            <w:vAlign w:val="center"/>
          </w:tcPr>
          <w:p w14:paraId="697E8F1C" w14:textId="77777777" w:rsidR="007A17E5" w:rsidRPr="005D4021" w:rsidRDefault="007A17E5" w:rsidP="00B32FB9">
            <w:pPr>
              <w:spacing w:line="276" w:lineRule="auto"/>
              <w:ind w:firstLine="0"/>
              <w:jc w:val="left"/>
              <w:rPr>
                <w:sz w:val="22"/>
                <w:szCs w:val="22"/>
              </w:rPr>
            </w:pPr>
            <w:r w:rsidRPr="005D4021">
              <w:rPr>
                <w:sz w:val="22"/>
                <w:szCs w:val="22"/>
              </w:rPr>
              <w:t>Ne mažiau 4 vienu metu</w:t>
            </w:r>
          </w:p>
        </w:tc>
        <w:tc>
          <w:tcPr>
            <w:tcW w:w="2106" w:type="pct"/>
          </w:tcPr>
          <w:p w14:paraId="37451018" w14:textId="77777777" w:rsidR="007A17E5" w:rsidRPr="005D4021" w:rsidRDefault="007A17E5" w:rsidP="00B32FB9">
            <w:pPr>
              <w:spacing w:line="276" w:lineRule="auto"/>
              <w:ind w:firstLine="0"/>
              <w:jc w:val="left"/>
              <w:rPr>
                <w:sz w:val="22"/>
                <w:szCs w:val="22"/>
              </w:rPr>
            </w:pPr>
          </w:p>
        </w:tc>
      </w:tr>
      <w:tr w:rsidR="007A17E5" w:rsidRPr="005D4021" w14:paraId="2318D2F6" w14:textId="77777777" w:rsidTr="00B32FB9">
        <w:tc>
          <w:tcPr>
            <w:tcW w:w="307" w:type="pct"/>
            <w:vMerge/>
          </w:tcPr>
          <w:p w14:paraId="34394C4D" w14:textId="77777777" w:rsidR="007A17E5" w:rsidRPr="005D4021" w:rsidRDefault="007A17E5" w:rsidP="00B32FB9">
            <w:pPr>
              <w:pStyle w:val="ListParagraph"/>
              <w:spacing w:line="276" w:lineRule="auto"/>
              <w:rPr>
                <w:rFonts w:eastAsia="Times New Roman"/>
              </w:rPr>
            </w:pPr>
          </w:p>
        </w:tc>
        <w:tc>
          <w:tcPr>
            <w:tcW w:w="1740" w:type="pct"/>
          </w:tcPr>
          <w:p w14:paraId="1530FCF8"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1.9. Elektroni</w:t>
            </w:r>
            <w:r>
              <w:rPr>
                <w:rFonts w:eastAsia="Times New Roman"/>
                <w:sz w:val="22"/>
                <w:szCs w:val="22"/>
              </w:rPr>
              <w:t>ni</w:t>
            </w:r>
            <w:r w:rsidRPr="005D4021">
              <w:rPr>
                <w:rFonts w:eastAsia="Times New Roman"/>
                <w:sz w:val="22"/>
                <w:szCs w:val="22"/>
              </w:rPr>
              <w:t>o pasirašymo modulio naudotojų licencijos</w:t>
            </w:r>
          </w:p>
        </w:tc>
        <w:tc>
          <w:tcPr>
            <w:tcW w:w="847" w:type="pct"/>
            <w:vAlign w:val="center"/>
          </w:tcPr>
          <w:p w14:paraId="13656527" w14:textId="77777777" w:rsidR="007A17E5" w:rsidRPr="005D4021" w:rsidRDefault="007A17E5" w:rsidP="00B32FB9">
            <w:pPr>
              <w:spacing w:line="276" w:lineRule="auto"/>
              <w:ind w:firstLine="0"/>
              <w:jc w:val="left"/>
              <w:rPr>
                <w:sz w:val="22"/>
                <w:szCs w:val="22"/>
              </w:rPr>
            </w:pPr>
            <w:r w:rsidRPr="005D4021">
              <w:rPr>
                <w:sz w:val="22"/>
                <w:szCs w:val="22"/>
              </w:rPr>
              <w:t>Ne mažiau 3 vienu metu</w:t>
            </w:r>
          </w:p>
        </w:tc>
        <w:tc>
          <w:tcPr>
            <w:tcW w:w="2106" w:type="pct"/>
          </w:tcPr>
          <w:p w14:paraId="33E63F58" w14:textId="77777777" w:rsidR="007A17E5" w:rsidRPr="005D4021" w:rsidRDefault="007A17E5" w:rsidP="00B32FB9">
            <w:pPr>
              <w:spacing w:line="276" w:lineRule="auto"/>
              <w:ind w:firstLine="0"/>
              <w:jc w:val="left"/>
              <w:rPr>
                <w:sz w:val="22"/>
                <w:szCs w:val="22"/>
              </w:rPr>
            </w:pPr>
          </w:p>
        </w:tc>
      </w:tr>
      <w:tr w:rsidR="007A17E5" w:rsidRPr="005D4021" w14:paraId="1B390A12" w14:textId="77777777" w:rsidTr="00B32FB9">
        <w:tc>
          <w:tcPr>
            <w:tcW w:w="307" w:type="pct"/>
            <w:vMerge/>
          </w:tcPr>
          <w:p w14:paraId="0A61DF7E" w14:textId="77777777" w:rsidR="007A17E5" w:rsidRPr="005D4021" w:rsidRDefault="007A17E5" w:rsidP="00B32FB9">
            <w:pPr>
              <w:pStyle w:val="ListParagraph"/>
              <w:spacing w:line="276" w:lineRule="auto"/>
              <w:rPr>
                <w:rFonts w:eastAsia="Times New Roman"/>
              </w:rPr>
            </w:pPr>
          </w:p>
        </w:tc>
        <w:tc>
          <w:tcPr>
            <w:tcW w:w="1740" w:type="pct"/>
          </w:tcPr>
          <w:p w14:paraId="67C79A1F"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1.10.</w:t>
            </w:r>
            <w:r w:rsidRPr="005D4021">
              <w:rPr>
                <w:sz w:val="20"/>
                <w:szCs w:val="20"/>
              </w:rPr>
              <w:t xml:space="preserve"> </w:t>
            </w:r>
            <w:r w:rsidRPr="005D4021">
              <w:rPr>
                <w:rFonts w:eastAsia="Times New Roman"/>
                <w:sz w:val="22"/>
                <w:szCs w:val="22"/>
              </w:rPr>
              <w:t>Laboratorijos veiklos stebėsenos modulio naudotojų licencijos</w:t>
            </w:r>
          </w:p>
        </w:tc>
        <w:tc>
          <w:tcPr>
            <w:tcW w:w="847" w:type="pct"/>
            <w:vAlign w:val="center"/>
          </w:tcPr>
          <w:p w14:paraId="6F707DB0"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4992AE64" w14:textId="77777777" w:rsidR="007A17E5" w:rsidRPr="005D4021" w:rsidRDefault="007A17E5" w:rsidP="00B32FB9">
            <w:pPr>
              <w:spacing w:line="276" w:lineRule="auto"/>
              <w:ind w:firstLine="0"/>
              <w:jc w:val="left"/>
              <w:rPr>
                <w:sz w:val="22"/>
                <w:szCs w:val="22"/>
              </w:rPr>
            </w:pPr>
          </w:p>
        </w:tc>
      </w:tr>
      <w:tr w:rsidR="007A17E5" w:rsidRPr="005D4021" w14:paraId="296CE553" w14:textId="77777777" w:rsidTr="00B32FB9">
        <w:tc>
          <w:tcPr>
            <w:tcW w:w="307" w:type="pct"/>
            <w:vMerge/>
          </w:tcPr>
          <w:p w14:paraId="764422E9" w14:textId="77777777" w:rsidR="007A17E5" w:rsidRPr="005D4021" w:rsidRDefault="007A17E5" w:rsidP="00B32FB9">
            <w:pPr>
              <w:pStyle w:val="ListParagraph"/>
              <w:spacing w:line="276" w:lineRule="auto"/>
              <w:rPr>
                <w:rFonts w:eastAsia="Times New Roman"/>
              </w:rPr>
            </w:pPr>
          </w:p>
        </w:tc>
        <w:tc>
          <w:tcPr>
            <w:tcW w:w="1740" w:type="pct"/>
          </w:tcPr>
          <w:p w14:paraId="2EFC44B3"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1.11. Procedūrinių modulio naudotojų licencijos</w:t>
            </w:r>
          </w:p>
        </w:tc>
        <w:tc>
          <w:tcPr>
            <w:tcW w:w="847" w:type="pct"/>
            <w:vAlign w:val="center"/>
          </w:tcPr>
          <w:p w14:paraId="1EE44AD7" w14:textId="77777777" w:rsidR="007A17E5" w:rsidRPr="005D4021" w:rsidRDefault="007A17E5" w:rsidP="00B32FB9">
            <w:pPr>
              <w:spacing w:line="276" w:lineRule="auto"/>
              <w:ind w:firstLine="0"/>
              <w:jc w:val="left"/>
              <w:rPr>
                <w:sz w:val="22"/>
                <w:szCs w:val="22"/>
              </w:rPr>
            </w:pPr>
            <w:r w:rsidRPr="005D4021">
              <w:rPr>
                <w:sz w:val="22"/>
                <w:szCs w:val="22"/>
              </w:rPr>
              <w:t>Ne mažiau 6 vienu metu</w:t>
            </w:r>
          </w:p>
        </w:tc>
        <w:tc>
          <w:tcPr>
            <w:tcW w:w="2106" w:type="pct"/>
          </w:tcPr>
          <w:p w14:paraId="3717DC58" w14:textId="77777777" w:rsidR="007A17E5" w:rsidRPr="005D4021" w:rsidRDefault="007A17E5" w:rsidP="00B32FB9">
            <w:pPr>
              <w:spacing w:line="276" w:lineRule="auto"/>
              <w:ind w:firstLine="0"/>
              <w:jc w:val="left"/>
              <w:rPr>
                <w:sz w:val="22"/>
                <w:szCs w:val="22"/>
              </w:rPr>
            </w:pPr>
          </w:p>
        </w:tc>
      </w:tr>
      <w:tr w:rsidR="007A17E5" w:rsidRPr="005D4021" w14:paraId="20563084" w14:textId="77777777" w:rsidTr="00B32FB9">
        <w:tc>
          <w:tcPr>
            <w:tcW w:w="307" w:type="pct"/>
          </w:tcPr>
          <w:p w14:paraId="51A67452"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79C95F74" w14:textId="77777777" w:rsidR="007A17E5" w:rsidRPr="005D4021" w:rsidRDefault="007A17E5" w:rsidP="00B32FB9">
            <w:pPr>
              <w:spacing w:line="276" w:lineRule="auto"/>
              <w:ind w:firstLine="0"/>
              <w:rPr>
                <w:sz w:val="22"/>
                <w:szCs w:val="22"/>
              </w:rPr>
            </w:pPr>
            <w:r w:rsidRPr="005D4021">
              <w:rPr>
                <w:rFonts w:eastAsia="Times New Roman"/>
                <w:sz w:val="22"/>
                <w:szCs w:val="22"/>
                <w:u w:val="single"/>
              </w:rPr>
              <w:t>LIS integracijos su išorės informacine sistema licencija (HIS - ESIS)</w:t>
            </w:r>
            <w:r w:rsidRPr="005D4021">
              <w:rPr>
                <w:rFonts w:eastAsia="Times New Roman"/>
                <w:sz w:val="22"/>
                <w:szCs w:val="22"/>
              </w:rPr>
              <w:t xml:space="preserve"> –</w:t>
            </w:r>
            <w:r w:rsidRPr="005D4021">
              <w:rPr>
                <w:rFonts w:eastAsia="Times New Roman"/>
                <w:b/>
                <w:bCs/>
                <w:sz w:val="22"/>
                <w:szCs w:val="22"/>
              </w:rPr>
              <w:t xml:space="preserve"> 1vnt.</w:t>
            </w:r>
          </w:p>
        </w:tc>
        <w:tc>
          <w:tcPr>
            <w:tcW w:w="2106" w:type="pct"/>
          </w:tcPr>
          <w:p w14:paraId="3D5FD409"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01198817" w14:textId="77777777" w:rsidTr="00B32FB9">
        <w:tc>
          <w:tcPr>
            <w:tcW w:w="307" w:type="pct"/>
          </w:tcPr>
          <w:p w14:paraId="25900A3A"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21E5177B" w14:textId="77777777" w:rsidR="007A17E5" w:rsidRPr="005D4021" w:rsidRDefault="007A17E5" w:rsidP="00B32FB9">
            <w:pPr>
              <w:spacing w:line="276" w:lineRule="auto"/>
              <w:ind w:firstLine="0"/>
              <w:rPr>
                <w:rFonts w:eastAsia="Times New Roman"/>
                <w:sz w:val="22"/>
                <w:szCs w:val="22"/>
                <w:u w:val="single"/>
              </w:rPr>
            </w:pPr>
            <w:r w:rsidRPr="005D4021">
              <w:rPr>
                <w:rFonts w:eastAsia="Times New Roman"/>
                <w:sz w:val="22"/>
                <w:szCs w:val="22"/>
                <w:u w:val="single"/>
              </w:rPr>
              <w:t xml:space="preserve">LIS integracijos su išorės informacine sistema MNKV IS </w:t>
            </w:r>
            <w:r w:rsidRPr="005D4021">
              <w:rPr>
                <w:rFonts w:eastAsia="Times New Roman"/>
                <w:sz w:val="22"/>
                <w:szCs w:val="22"/>
              </w:rPr>
              <w:t>–</w:t>
            </w:r>
            <w:r w:rsidRPr="005D4021">
              <w:rPr>
                <w:rFonts w:eastAsia="Times New Roman"/>
                <w:b/>
                <w:bCs/>
                <w:sz w:val="22"/>
                <w:szCs w:val="22"/>
              </w:rPr>
              <w:t xml:space="preserve"> 1vnt.</w:t>
            </w:r>
          </w:p>
        </w:tc>
        <w:tc>
          <w:tcPr>
            <w:tcW w:w="2106" w:type="pct"/>
          </w:tcPr>
          <w:p w14:paraId="6CC29D4D"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34942B3E" w14:textId="77777777" w:rsidTr="00B32FB9">
        <w:tc>
          <w:tcPr>
            <w:tcW w:w="307" w:type="pct"/>
          </w:tcPr>
          <w:p w14:paraId="4B868A3C"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0371FC43" w14:textId="77777777" w:rsidR="007A17E5" w:rsidRPr="005D4021" w:rsidRDefault="007A17E5" w:rsidP="00B32FB9">
            <w:pPr>
              <w:spacing w:line="276" w:lineRule="auto"/>
              <w:ind w:firstLine="0"/>
              <w:rPr>
                <w:sz w:val="22"/>
                <w:szCs w:val="22"/>
              </w:rPr>
            </w:pPr>
            <w:bookmarkStart w:id="3" w:name="_Hlk196209672"/>
            <w:r w:rsidRPr="005D4021">
              <w:rPr>
                <w:rFonts w:eastAsia="Times New Roman"/>
                <w:sz w:val="22"/>
                <w:szCs w:val="22"/>
                <w:u w:val="single"/>
              </w:rPr>
              <w:t>LIS integracija su išorės informacine sistema licencija (Išorės laboratorija UAB „</w:t>
            </w:r>
            <w:proofErr w:type="spellStart"/>
            <w:r w:rsidRPr="005D4021">
              <w:rPr>
                <w:rFonts w:eastAsia="Times New Roman"/>
                <w:sz w:val="22"/>
                <w:szCs w:val="22"/>
                <w:u w:val="single"/>
              </w:rPr>
              <w:t>Affidea</w:t>
            </w:r>
            <w:proofErr w:type="spellEnd"/>
            <w:r w:rsidRPr="005D4021">
              <w:rPr>
                <w:rFonts w:eastAsia="Times New Roman"/>
                <w:sz w:val="22"/>
                <w:szCs w:val="22"/>
                <w:u w:val="single"/>
              </w:rPr>
              <w:t xml:space="preserve"> Lietuva“)</w:t>
            </w:r>
            <w:r w:rsidRPr="005D4021">
              <w:rPr>
                <w:rFonts w:eastAsia="Times New Roman"/>
                <w:sz w:val="22"/>
                <w:szCs w:val="22"/>
              </w:rPr>
              <w:t xml:space="preserve"> – </w:t>
            </w:r>
            <w:r w:rsidRPr="005D4021">
              <w:rPr>
                <w:rFonts w:eastAsia="Times New Roman"/>
                <w:b/>
                <w:bCs/>
                <w:sz w:val="22"/>
                <w:szCs w:val="22"/>
              </w:rPr>
              <w:t>1vnt.</w:t>
            </w:r>
            <w:bookmarkEnd w:id="3"/>
          </w:p>
        </w:tc>
        <w:tc>
          <w:tcPr>
            <w:tcW w:w="2106" w:type="pct"/>
          </w:tcPr>
          <w:p w14:paraId="46E75AD3"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4B6C1B68" w14:textId="77777777" w:rsidTr="00B32FB9">
        <w:tc>
          <w:tcPr>
            <w:tcW w:w="307" w:type="pct"/>
          </w:tcPr>
          <w:p w14:paraId="334BB427"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7A4B12B5" w14:textId="77777777" w:rsidR="007A17E5" w:rsidRPr="005D4021" w:rsidRDefault="007A17E5" w:rsidP="00B32FB9">
            <w:pPr>
              <w:spacing w:line="276" w:lineRule="auto"/>
              <w:ind w:firstLine="0"/>
              <w:rPr>
                <w:rFonts w:eastAsia="Times New Roman"/>
                <w:sz w:val="22"/>
                <w:szCs w:val="22"/>
                <w:u w:val="single"/>
              </w:rPr>
            </w:pPr>
            <w:r w:rsidRPr="005D4021">
              <w:rPr>
                <w:rFonts w:eastAsia="Times New Roman"/>
                <w:sz w:val="22"/>
                <w:szCs w:val="22"/>
                <w:u w:val="single"/>
              </w:rPr>
              <w:t>LIS integracija su išorės informacine sistema licencija (numatyta integracija su būsima išorės laboratorine sistema nuo 2026 m.)</w:t>
            </w:r>
            <w:r w:rsidRPr="005D4021">
              <w:rPr>
                <w:rFonts w:eastAsia="Times New Roman"/>
                <w:sz w:val="22"/>
                <w:szCs w:val="22"/>
              </w:rPr>
              <w:t xml:space="preserve"> – </w:t>
            </w:r>
            <w:r w:rsidRPr="005D4021">
              <w:rPr>
                <w:rFonts w:eastAsia="Times New Roman"/>
                <w:b/>
                <w:bCs/>
                <w:sz w:val="22"/>
                <w:szCs w:val="22"/>
              </w:rPr>
              <w:t>1vnt.</w:t>
            </w:r>
          </w:p>
        </w:tc>
        <w:tc>
          <w:tcPr>
            <w:tcW w:w="2106" w:type="pct"/>
          </w:tcPr>
          <w:p w14:paraId="2D19A217" w14:textId="77777777" w:rsidR="007A17E5" w:rsidRPr="005D4021" w:rsidRDefault="007A17E5" w:rsidP="00B32FB9">
            <w:pPr>
              <w:spacing w:line="276" w:lineRule="auto"/>
              <w:ind w:firstLine="0"/>
              <w:rPr>
                <w:rFonts w:eastAsia="Times New Roman"/>
                <w:sz w:val="22"/>
                <w:szCs w:val="22"/>
                <w:u w:val="single"/>
              </w:rPr>
            </w:pPr>
          </w:p>
        </w:tc>
      </w:tr>
    </w:tbl>
    <w:p w14:paraId="0D643076" w14:textId="77777777" w:rsidR="007A17E5" w:rsidRPr="005D4021" w:rsidRDefault="007A17E5" w:rsidP="007A17E5">
      <w:pPr>
        <w:pStyle w:val="Heading1"/>
        <w:spacing w:before="0" w:after="0" w:line="240" w:lineRule="auto"/>
        <w:ind w:firstLine="0"/>
        <w:rPr>
          <w:rFonts w:ascii="Times New Roman" w:hAnsi="Times New Roman" w:cs="Times New Roman"/>
          <w:b/>
          <w:bCs/>
          <w:color w:val="auto"/>
          <w:sz w:val="22"/>
          <w:szCs w:val="22"/>
        </w:rPr>
      </w:pPr>
    </w:p>
    <w:p w14:paraId="57A3E3E0" w14:textId="77777777" w:rsidR="007A17E5" w:rsidRPr="005D4021" w:rsidRDefault="007A17E5" w:rsidP="007A17E5">
      <w:pPr>
        <w:pStyle w:val="Heading1"/>
        <w:spacing w:before="0" w:after="0" w:line="240"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Paslaugų teikimas</w:t>
      </w:r>
      <w:r>
        <w:rPr>
          <w:rFonts w:ascii="Times New Roman" w:hAnsi="Times New Roman" w:cs="Times New Roman"/>
          <w:b/>
          <w:bCs/>
          <w:color w:val="auto"/>
          <w:sz w:val="22"/>
          <w:szCs w:val="22"/>
        </w:rPr>
        <w:t>:</w:t>
      </w:r>
    </w:p>
    <w:p w14:paraId="4569ED61" w14:textId="77777777" w:rsidR="007A17E5" w:rsidRPr="005D4021" w:rsidRDefault="007A17E5" w:rsidP="007A17E5">
      <w:pPr>
        <w:spacing w:line="240" w:lineRule="auto"/>
      </w:pPr>
    </w:p>
    <w:p w14:paraId="0BC47663" w14:textId="77777777" w:rsidR="007A17E5" w:rsidRPr="005D4021" w:rsidRDefault="007A17E5" w:rsidP="007A17E5">
      <w:pPr>
        <w:pStyle w:val="Numeruotassarasas"/>
        <w:numPr>
          <w:ilvl w:val="0"/>
          <w:numId w:val="12"/>
        </w:numPr>
        <w:tabs>
          <w:tab w:val="clear" w:pos="851"/>
        </w:tabs>
        <w:rPr>
          <w:sz w:val="22"/>
          <w:szCs w:val="22"/>
        </w:rPr>
      </w:pPr>
      <w:r w:rsidRPr="005D4021">
        <w:rPr>
          <w:sz w:val="22"/>
          <w:szCs w:val="22"/>
        </w:rPr>
        <w:t>Visa siūloma programinė įranga turi būti įdiegta Ligoninės</w:t>
      </w:r>
      <w:r>
        <w:rPr>
          <w:sz w:val="22"/>
          <w:szCs w:val="22"/>
        </w:rPr>
        <w:t>e, šiais</w:t>
      </w:r>
      <w:r w:rsidRPr="005D4021">
        <w:rPr>
          <w:sz w:val="22"/>
          <w:szCs w:val="22"/>
        </w:rPr>
        <w:t xml:space="preserve"> adresais (S. Nėries g. 3, Klaipėda, Šatrijos g. 3, Skuodas ir P. Lideikio g. 2, Klaipėda).</w:t>
      </w:r>
    </w:p>
    <w:p w14:paraId="0AFE66C5"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5CB94CE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paslaugas teikia naudodamas Perkančiosios organizacijos turimą IT infrastruktūrą.</w:t>
      </w:r>
    </w:p>
    <w:p w14:paraId="4BC77895"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3E69B6F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Nuotolinė prieiga prie LIS gali būti suteikta tik raštišku Perkančiosios organizacijos sutikimu, su konkrečiai apibrėžta prieigos trukme, paskirtimi ir naudotinu protokolu. Nuolatinė arba automatinė nuotolinė prieiga be atskiro leidimo nesuteikiama. Tiekėjas turi naudoti tik Perkančiosios organizacijos leidžiamas prisijungimo priemones (pvz., VDI, VPN, saugi nuotolinė darbo stotis).</w:t>
      </w:r>
    </w:p>
    <w:p w14:paraId="789DA6A1"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530E5A76" w14:textId="77777777" w:rsidR="007A17E5" w:rsidRPr="00567F89" w:rsidRDefault="007A17E5" w:rsidP="007A17E5">
      <w:pPr>
        <w:pStyle w:val="Numeruotassarasas"/>
        <w:numPr>
          <w:ilvl w:val="0"/>
          <w:numId w:val="12"/>
        </w:numPr>
        <w:tabs>
          <w:tab w:val="clear" w:pos="851"/>
        </w:tabs>
        <w:spacing w:line="276" w:lineRule="auto"/>
        <w:rPr>
          <w:b/>
          <w:bCs/>
          <w:sz w:val="22"/>
          <w:szCs w:val="22"/>
          <w:u w:val="single"/>
        </w:rPr>
      </w:pPr>
      <w:r w:rsidRPr="00567F89">
        <w:rPr>
          <w:b/>
          <w:bCs/>
          <w:sz w:val="22"/>
          <w:szCs w:val="22"/>
          <w:u w:val="single"/>
        </w:rPr>
        <w:t>Paslaugos teikiamos etapais:</w:t>
      </w:r>
    </w:p>
    <w:p w14:paraId="68B130F7"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IS diegimo etapas (12 mėn.);</w:t>
      </w:r>
    </w:p>
    <w:p w14:paraId="70B0543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Priežiūros ir aptarnavimo etapas (36 mėn.).</w:t>
      </w:r>
    </w:p>
    <w:p w14:paraId="379C8034" w14:textId="77777777" w:rsidR="007A17E5" w:rsidRPr="005D4021" w:rsidRDefault="007A17E5" w:rsidP="007A17E5">
      <w:pPr>
        <w:pStyle w:val="Numeruotassarasas"/>
        <w:numPr>
          <w:ilvl w:val="0"/>
          <w:numId w:val="0"/>
        </w:numPr>
        <w:spacing w:line="276" w:lineRule="auto"/>
        <w:ind w:firstLine="720"/>
        <w:rPr>
          <w:sz w:val="22"/>
          <w:szCs w:val="22"/>
        </w:rPr>
      </w:pPr>
    </w:p>
    <w:p w14:paraId="09EF0EDB"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 xml:space="preserve">IS diegimo etapo metu </w:t>
      </w:r>
      <w:r w:rsidRPr="005D4021">
        <w:rPr>
          <w:rFonts w:eastAsia="Calibri"/>
          <w:sz w:val="22"/>
          <w:szCs w:val="22"/>
        </w:rPr>
        <w:t>Tiekėjas vykdys šias veiklas:</w:t>
      </w:r>
    </w:p>
    <w:p w14:paraId="3319915F"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Ligoninės veiklų, susijusių su Laboratorija, analizę ir Sistemos projektavimą;</w:t>
      </w:r>
    </w:p>
    <w:p w14:paraId="76EAAA9F"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Sistemos instaliavimą ir konfigūravimą;</w:t>
      </w:r>
    </w:p>
    <w:p w14:paraId="23A0900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Sistemos integravimą su Ligoninės informacine sistema (ESIS);</w:t>
      </w:r>
    </w:p>
    <w:p w14:paraId="61C2E09E"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Ligoninės laboratorijoje naudojamos techninės įrangos</w:t>
      </w:r>
      <w:r w:rsidRPr="005D4021" w:rsidDel="006F40CA">
        <w:rPr>
          <w:sz w:val="22"/>
          <w:szCs w:val="22"/>
        </w:rPr>
        <w:t xml:space="preserve"> </w:t>
      </w:r>
      <w:r w:rsidRPr="005D4021">
        <w:rPr>
          <w:sz w:val="22"/>
          <w:szCs w:val="22"/>
        </w:rPr>
        <w:t>integraciją;</w:t>
      </w:r>
    </w:p>
    <w:p w14:paraId="0C2FF973"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LIS integracija su išorės informacine sistema (</w:t>
      </w:r>
      <w:r>
        <w:rPr>
          <w:sz w:val="22"/>
          <w:szCs w:val="22"/>
        </w:rPr>
        <w:t>i</w:t>
      </w:r>
      <w:r w:rsidRPr="005D4021">
        <w:rPr>
          <w:sz w:val="22"/>
          <w:szCs w:val="22"/>
        </w:rPr>
        <w:t>šorės laboratorija UAB „</w:t>
      </w:r>
      <w:proofErr w:type="spellStart"/>
      <w:r w:rsidRPr="005D4021">
        <w:rPr>
          <w:sz w:val="22"/>
          <w:szCs w:val="22"/>
        </w:rPr>
        <w:t>Affidea</w:t>
      </w:r>
      <w:proofErr w:type="spellEnd"/>
      <w:r w:rsidRPr="005D4021">
        <w:rPr>
          <w:sz w:val="22"/>
          <w:szCs w:val="22"/>
        </w:rPr>
        <w:t xml:space="preserve"> Lietuva“);</w:t>
      </w:r>
    </w:p>
    <w:p w14:paraId="27816168"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Testavimą;</w:t>
      </w:r>
    </w:p>
    <w:p w14:paraId="2982A83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lastRenderedPageBreak/>
        <w:t>Instruktavimą ir darbuotojų mokymus darbui su IS</w:t>
      </w:r>
      <w:r>
        <w:rPr>
          <w:sz w:val="22"/>
          <w:szCs w:val="22"/>
        </w:rPr>
        <w:t>.</w:t>
      </w:r>
    </w:p>
    <w:p w14:paraId="147B8911" w14:textId="77777777" w:rsidR="007A17E5" w:rsidRPr="005D4021" w:rsidRDefault="007A17E5" w:rsidP="007A17E5">
      <w:pPr>
        <w:pStyle w:val="Numeruotassarasas"/>
        <w:numPr>
          <w:ilvl w:val="0"/>
          <w:numId w:val="0"/>
        </w:numPr>
        <w:spacing w:line="276" w:lineRule="auto"/>
        <w:ind w:firstLine="284"/>
        <w:rPr>
          <w:sz w:val="22"/>
          <w:szCs w:val="22"/>
        </w:rPr>
      </w:pPr>
    </w:p>
    <w:p w14:paraId="6246112A" w14:textId="77777777" w:rsidR="007A17E5" w:rsidRPr="005D4021" w:rsidRDefault="007A17E5" w:rsidP="007A17E5">
      <w:pPr>
        <w:pStyle w:val="Heading2"/>
        <w:spacing w:before="0" w:after="0" w:line="240"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IS diegimo etapui</w:t>
      </w:r>
    </w:p>
    <w:p w14:paraId="350D56BE" w14:textId="77777777" w:rsidR="007A17E5" w:rsidRPr="005D4021" w:rsidRDefault="007A17E5" w:rsidP="007A17E5"/>
    <w:p w14:paraId="5BC592BC" w14:textId="77777777" w:rsidR="007A17E5" w:rsidRPr="005D4021" w:rsidRDefault="007A17E5" w:rsidP="007A17E5">
      <w:pPr>
        <w:pStyle w:val="Numeruotassarasas"/>
        <w:numPr>
          <w:ilvl w:val="0"/>
          <w:numId w:val="12"/>
        </w:numPr>
        <w:tabs>
          <w:tab w:val="clear" w:pos="851"/>
        </w:tabs>
        <w:rPr>
          <w:sz w:val="22"/>
          <w:szCs w:val="22"/>
        </w:rPr>
      </w:pPr>
      <w:r w:rsidRPr="005D4021">
        <w:rPr>
          <w:sz w:val="22"/>
          <w:szCs w:val="22"/>
        </w:rPr>
        <w:t>IS diegimo etape Tiekėjas turi atlikti išsamią Ligoninės laboratorinių veiklų analizę: identifikuoti LIS panaudos atvejus, aprašyti pagrindinius darbo scenarijus, naudotojų grupes bei jų funkcijas. Remiantis analize, Tiekėjas privalo vykdyti visus reikalingus IS paruošimo darbus: sistemos konfigūravimą, parametrų nustatymą, technologinių komponentų įdiegimą, naudotojų aplinkų parengimą.</w:t>
      </w:r>
    </w:p>
    <w:p w14:paraId="459B1CB9" w14:textId="77777777" w:rsidR="007A17E5" w:rsidRPr="005D4021" w:rsidRDefault="007A17E5" w:rsidP="007A17E5">
      <w:pPr>
        <w:pStyle w:val="Numeruotassarasas"/>
        <w:numPr>
          <w:ilvl w:val="0"/>
          <w:numId w:val="0"/>
        </w:numPr>
        <w:tabs>
          <w:tab w:val="clear" w:pos="851"/>
        </w:tabs>
        <w:ind w:left="360"/>
        <w:rPr>
          <w:sz w:val="22"/>
          <w:szCs w:val="22"/>
        </w:rPr>
      </w:pPr>
    </w:p>
    <w:p w14:paraId="6AA9CAA8" w14:textId="77777777" w:rsidR="007A17E5" w:rsidRPr="005D4021" w:rsidRDefault="007A17E5" w:rsidP="007A17E5">
      <w:pPr>
        <w:pStyle w:val="Numeruotassarasas"/>
        <w:numPr>
          <w:ilvl w:val="0"/>
          <w:numId w:val="0"/>
        </w:numPr>
        <w:tabs>
          <w:tab w:val="clear" w:pos="851"/>
        </w:tabs>
        <w:ind w:left="360"/>
        <w:rPr>
          <w:sz w:val="22"/>
          <w:szCs w:val="22"/>
        </w:rPr>
      </w:pPr>
      <w:r w:rsidRPr="005D4021">
        <w:rPr>
          <w:sz w:val="22"/>
          <w:szCs w:val="22"/>
        </w:rPr>
        <w:t>Tiekėjas taip pat turi parengti analizės ataskaitą ir ją suderinti su Perkančiąja organizacija. Tik po šios analizės suderinimo gali būti vykdomi IS technologiniai parengimo ir diegimo veiksmai.</w:t>
      </w:r>
    </w:p>
    <w:p w14:paraId="0ED08CFD" w14:textId="77777777" w:rsidR="007A17E5" w:rsidRPr="005D4021" w:rsidRDefault="007A17E5" w:rsidP="007A17E5">
      <w:pPr>
        <w:pStyle w:val="Numeruotassarasas"/>
        <w:numPr>
          <w:ilvl w:val="0"/>
          <w:numId w:val="0"/>
        </w:numPr>
        <w:tabs>
          <w:tab w:val="clear" w:pos="851"/>
        </w:tabs>
        <w:ind w:left="360"/>
        <w:rPr>
          <w:sz w:val="22"/>
          <w:szCs w:val="22"/>
        </w:rPr>
      </w:pPr>
    </w:p>
    <w:p w14:paraId="71BD8659" w14:textId="77777777" w:rsidR="007A17E5" w:rsidRPr="005D4021" w:rsidRDefault="007A17E5" w:rsidP="007A17E5">
      <w:pPr>
        <w:pStyle w:val="Numeruotassarasas"/>
        <w:numPr>
          <w:ilvl w:val="0"/>
          <w:numId w:val="0"/>
        </w:numPr>
        <w:tabs>
          <w:tab w:val="clear" w:pos="851"/>
        </w:tabs>
        <w:ind w:left="360"/>
        <w:rPr>
          <w:sz w:val="22"/>
          <w:szCs w:val="22"/>
        </w:rPr>
      </w:pPr>
      <w:r w:rsidRPr="005D4021">
        <w:rPr>
          <w:sz w:val="22"/>
          <w:szCs w:val="22"/>
        </w:rPr>
        <w:t xml:space="preserve">Diegimo etapo pabaigoje Tiekėjas turi atlikti sistemos testavimą, apimantį visus numatytus funkcionalumus ir integracijas, bei parengti diegimo ir </w:t>
      </w:r>
      <w:proofErr w:type="spellStart"/>
      <w:r w:rsidRPr="005D4021">
        <w:rPr>
          <w:sz w:val="22"/>
          <w:szCs w:val="22"/>
        </w:rPr>
        <w:t>validavimo</w:t>
      </w:r>
      <w:proofErr w:type="spellEnd"/>
      <w:r w:rsidRPr="005D4021">
        <w:rPr>
          <w:sz w:val="22"/>
          <w:szCs w:val="22"/>
        </w:rPr>
        <w:t xml:space="preserve"> ataskaitą. Sistema laikoma paruošta darbui, kai testavimo metu nustatyti neatitikimai yra pašalinti, o Perkančioji organizacija pasirašo Diegimo ir </w:t>
      </w:r>
      <w:proofErr w:type="spellStart"/>
      <w:r w:rsidRPr="005D4021">
        <w:rPr>
          <w:sz w:val="22"/>
          <w:szCs w:val="22"/>
        </w:rPr>
        <w:t>validavimo</w:t>
      </w:r>
      <w:proofErr w:type="spellEnd"/>
      <w:r w:rsidRPr="005D4021">
        <w:rPr>
          <w:sz w:val="22"/>
          <w:szCs w:val="22"/>
        </w:rPr>
        <w:t xml:space="preserve"> ataskaitą, bei perdavimo–priėmimo aktą.</w:t>
      </w:r>
    </w:p>
    <w:p w14:paraId="0ED7E644"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0BA981C4"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analizei ir Sistemos projektavimui:</w:t>
      </w:r>
    </w:p>
    <w:p w14:paraId="00E4057D" w14:textId="77777777" w:rsidR="007A17E5" w:rsidRPr="005D4021" w:rsidRDefault="007A17E5" w:rsidP="007A17E5">
      <w:pPr>
        <w:pStyle w:val="Numeruotassarasas"/>
        <w:numPr>
          <w:ilvl w:val="1"/>
          <w:numId w:val="12"/>
        </w:numPr>
        <w:tabs>
          <w:tab w:val="clear" w:pos="851"/>
        </w:tabs>
        <w:spacing w:line="276" w:lineRule="auto"/>
        <w:ind w:left="788" w:hanging="431"/>
        <w:rPr>
          <w:sz w:val="22"/>
          <w:szCs w:val="22"/>
        </w:rPr>
      </w:pPr>
      <w:r w:rsidRPr="005D4021">
        <w:rPr>
          <w:sz w:val="22"/>
          <w:szCs w:val="22"/>
        </w:rPr>
        <w:t xml:space="preserve">Tiekėjas turės atlikti šiuo metu Ligoninės laboratorijoje naudojamų informacinių sistemų ir vykdomų procesų analizę, įsivertinti duomenų mainų su Ligoninės informacine sistema apimtį; </w:t>
      </w:r>
    </w:p>
    <w:p w14:paraId="46B33240" w14:textId="77777777" w:rsidR="007A17E5" w:rsidRPr="005D4021" w:rsidRDefault="007A17E5" w:rsidP="007A17E5">
      <w:pPr>
        <w:pStyle w:val="Numeruotassarasas"/>
        <w:numPr>
          <w:ilvl w:val="1"/>
          <w:numId w:val="12"/>
        </w:numPr>
        <w:tabs>
          <w:tab w:val="clear" w:pos="851"/>
        </w:tabs>
        <w:spacing w:line="276" w:lineRule="auto"/>
        <w:ind w:left="788" w:hanging="431"/>
        <w:rPr>
          <w:sz w:val="22"/>
          <w:szCs w:val="22"/>
        </w:rPr>
      </w:pPr>
      <w:r w:rsidRPr="005D4021">
        <w:rPr>
          <w:sz w:val="22"/>
          <w:szCs w:val="22"/>
        </w:rPr>
        <w:t xml:space="preserve">Tiekėjas, vadovaudamasis gautais ir suderintais </w:t>
      </w:r>
      <w:r>
        <w:rPr>
          <w:sz w:val="22"/>
          <w:szCs w:val="22"/>
        </w:rPr>
        <w:t>Perkančiosios organizacijos</w:t>
      </w:r>
      <w:r w:rsidRPr="005D4021">
        <w:rPr>
          <w:sz w:val="22"/>
          <w:szCs w:val="22"/>
        </w:rPr>
        <w:t xml:space="preserve"> naudotojų grupių ir teisių reikalavimais, turės parengti IS naudotojų grupių ir jų teisių nustatymo aprašymą (teisių matricą) ir pagal tai nustatyti naudotojų grupių atitinkamas teises ir vaidmenis IS, priskirti </w:t>
      </w:r>
      <w:r>
        <w:rPr>
          <w:sz w:val="22"/>
          <w:szCs w:val="22"/>
        </w:rPr>
        <w:t xml:space="preserve">naudotojų </w:t>
      </w:r>
      <w:r w:rsidRPr="005D4021">
        <w:rPr>
          <w:sz w:val="22"/>
          <w:szCs w:val="22"/>
        </w:rPr>
        <w:t>licencijas;</w:t>
      </w:r>
    </w:p>
    <w:p w14:paraId="639B90A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parengti ir su Ligoninės atstovais suderinti atliktos analizės ataskaitą ne vėliau kaip per 4 mėnesius nuo IS diegimo etapo pradžios.</w:t>
      </w:r>
    </w:p>
    <w:p w14:paraId="620A1077"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37269A58"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instaliavimui ir konfigūravimui:</w:t>
      </w:r>
    </w:p>
    <w:p w14:paraId="5EFBF822"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 xml:space="preserve">Tiekėjas privalo parengti ir įdiegti LIS sistemos tarnybinių stočių programinę įrangą, duomenų bazes, integracinius komponentus ir visą reikalingą lydinčią programinę įrangą (išskyrus tą, kurią teikia Perkančioji organizacija). Visos technologinės sudedamosios dalys turi būti suderintos su organizacijos IT specialistais. </w:t>
      </w:r>
    </w:p>
    <w:p w14:paraId="036B2C36"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w:t>
      </w:r>
      <w:r w:rsidRPr="005D4021">
        <w:rPr>
          <w:rFonts w:eastAsia="Calibri"/>
          <w:sz w:val="22"/>
          <w:szCs w:val="22"/>
        </w:rPr>
        <w:t xml:space="preserve"> turės parengti naudotojų darbo vietų programinės įrangos konfigūravimą</w:t>
      </w:r>
      <w:r>
        <w:rPr>
          <w:rFonts w:eastAsia="Calibri"/>
          <w:sz w:val="22"/>
          <w:szCs w:val="22"/>
        </w:rPr>
        <w:t xml:space="preserve"> ir</w:t>
      </w:r>
      <w:r w:rsidRPr="005D4021">
        <w:rPr>
          <w:rFonts w:eastAsia="Calibri"/>
          <w:sz w:val="22"/>
          <w:szCs w:val="22"/>
        </w:rPr>
        <w:t>, jei taikoma</w:t>
      </w:r>
      <w:r>
        <w:rPr>
          <w:rFonts w:eastAsia="Calibri"/>
          <w:sz w:val="22"/>
          <w:szCs w:val="22"/>
        </w:rPr>
        <w:t>,</w:t>
      </w:r>
      <w:r w:rsidRPr="005D4021">
        <w:rPr>
          <w:rFonts w:eastAsia="Calibri"/>
          <w:sz w:val="22"/>
          <w:szCs w:val="22"/>
        </w:rPr>
        <w:t xml:space="preserve"> parengti diegimo paketus</w:t>
      </w:r>
      <w:r>
        <w:rPr>
          <w:rFonts w:eastAsia="Calibri"/>
          <w:sz w:val="22"/>
          <w:szCs w:val="22"/>
        </w:rPr>
        <w:t>.</w:t>
      </w:r>
    </w:p>
    <w:p w14:paraId="418BD0C2" w14:textId="77777777" w:rsidR="007A17E5" w:rsidRPr="005D4021" w:rsidRDefault="007A17E5" w:rsidP="007A17E5">
      <w:pPr>
        <w:pStyle w:val="Numeruotassarasas"/>
        <w:numPr>
          <w:ilvl w:val="0"/>
          <w:numId w:val="0"/>
        </w:numPr>
        <w:tabs>
          <w:tab w:val="clear" w:pos="851"/>
        </w:tabs>
        <w:spacing w:line="276" w:lineRule="auto"/>
        <w:ind w:left="792"/>
        <w:rPr>
          <w:sz w:val="22"/>
          <w:szCs w:val="22"/>
        </w:rPr>
      </w:pPr>
    </w:p>
    <w:p w14:paraId="2BD484B6"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integravimui su Ligoninės informacine sistema (ESIS):</w:t>
      </w:r>
    </w:p>
    <w:p w14:paraId="12F3F29E"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yra atsakingas už visų integracinių sąsajų parengimą tiek IS, tiek ESIS pusėje, nereikalaujant papildomų Ligoninės lėšų (visos integravimo išlaidos turi būti numatytos ir įskaičiuotos į darbų kainą);</w:t>
      </w:r>
    </w:p>
    <w:p w14:paraId="33AF493A"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parengti ir sukonfigūruoti IS integravimo (duomenų mainų) sąsajas su ESIS;</w:t>
      </w:r>
    </w:p>
    <w:p w14:paraId="669907E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sukonfigūruoti ir įdiegti integracinių duomenų mainų funkcijas;</w:t>
      </w:r>
    </w:p>
    <w:p w14:paraId="17D09D28"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Duomenų mainai turi būti automatizuoti, naudoti tarptautinius standartus (LOINC ar lygiaverčius), nereikalauti naudotojo rankinių veiksmų duomenų perkėlimui, eksportui, importui, susiejimui;</w:t>
      </w:r>
    </w:p>
    <w:p w14:paraId="3929CD8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atlikti duomenų mainų testavimus.</w:t>
      </w:r>
    </w:p>
    <w:p w14:paraId="13BE0D75"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7D17066F"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integravimui su išorės informacine sistema (</w:t>
      </w:r>
      <w:r>
        <w:rPr>
          <w:sz w:val="22"/>
          <w:szCs w:val="22"/>
        </w:rPr>
        <w:t>i</w:t>
      </w:r>
      <w:r w:rsidRPr="005D4021">
        <w:rPr>
          <w:sz w:val="22"/>
          <w:szCs w:val="22"/>
        </w:rPr>
        <w:t>šorės laboratorija UAB „</w:t>
      </w:r>
      <w:proofErr w:type="spellStart"/>
      <w:r w:rsidRPr="005D4021">
        <w:rPr>
          <w:sz w:val="22"/>
          <w:szCs w:val="22"/>
        </w:rPr>
        <w:t>Affidea</w:t>
      </w:r>
      <w:proofErr w:type="spellEnd"/>
      <w:r w:rsidRPr="005D4021">
        <w:rPr>
          <w:sz w:val="22"/>
          <w:szCs w:val="22"/>
        </w:rPr>
        <w:t xml:space="preserve"> Lietuva“</w:t>
      </w:r>
      <w:r>
        <w:rPr>
          <w:sz w:val="22"/>
          <w:szCs w:val="22"/>
        </w:rPr>
        <w:t>,</w:t>
      </w:r>
      <w:r w:rsidRPr="005D4021">
        <w:rPr>
          <w:sz w:val="22"/>
          <w:szCs w:val="22"/>
        </w:rPr>
        <w:t xml:space="preserve"> toliau</w:t>
      </w:r>
      <w:r>
        <w:rPr>
          <w:sz w:val="22"/>
          <w:szCs w:val="22"/>
        </w:rPr>
        <w:t xml:space="preserve"> – </w:t>
      </w:r>
      <w:r w:rsidRPr="005D4021">
        <w:rPr>
          <w:sz w:val="22"/>
          <w:szCs w:val="22"/>
        </w:rPr>
        <w:t>„AFFIDEA“):</w:t>
      </w:r>
    </w:p>
    <w:p w14:paraId="775ED4B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visų integracinių sąsajų parengimą tiek IS, tiek AFFIDEA pusėje, nereikalaujant papildomų Ligoninės lėšų (visos integravimo išlaidos turi būti numatytos ir įskaičiuotos į darbų kainą);</w:t>
      </w:r>
    </w:p>
    <w:p w14:paraId="0C13958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lastRenderedPageBreak/>
        <w:t>Tiekėjas turės parengti ir sukonfigūruoti IS integravimo (duomenų mainų) sąsajas su AFFIDEA;</w:t>
      </w:r>
    </w:p>
    <w:p w14:paraId="665CFBB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sukonfigūruoti ir įdiegti integracinių duomenų mainų funkcijas;</w:t>
      </w:r>
    </w:p>
    <w:p w14:paraId="18309B5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Duomenų mainai turi būti automatizuoti, naudoti tarptautinius standartus (LOINC ar lygiaverčius), nereikalauti naudotojo rankinių veiksmų duomenų perkėlimui, eksportui, importui, susiejimui;</w:t>
      </w:r>
    </w:p>
    <w:p w14:paraId="1BC4B4AC"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duomenų mainų testavimus.</w:t>
      </w:r>
    </w:p>
    <w:p w14:paraId="6453F051"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0337385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testavimui:</w:t>
      </w:r>
    </w:p>
    <w:p w14:paraId="7879C83B"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Testavimo tikslas – identifikuoti ir pašalinti visus LIS funkcionalumo, duomenų vientisumo, našumo, saugumo ir integracijos neatitikimus prieš sistemai pradedant darbą realioje aplinkoje.</w:t>
      </w:r>
    </w:p>
    <w:p w14:paraId="73038315"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 xml:space="preserve">Testavimas turi būti išsamus, apimti visus LIS modulius, naudotojų scenarijus, kasdienius darbo veiksmus ir visų tipų naudotojų veiklas. Testavimas atliekamas </w:t>
      </w:r>
      <w:r>
        <w:rPr>
          <w:sz w:val="22"/>
          <w:szCs w:val="22"/>
        </w:rPr>
        <w:t xml:space="preserve">bendradarbiaujant </w:t>
      </w:r>
      <w:r w:rsidRPr="005D4021">
        <w:rPr>
          <w:sz w:val="22"/>
          <w:szCs w:val="22"/>
        </w:rPr>
        <w:t>Tiekėjo ir Perkančiosios organizacijos paskirt</w:t>
      </w:r>
      <w:r>
        <w:rPr>
          <w:sz w:val="22"/>
          <w:szCs w:val="22"/>
        </w:rPr>
        <w:t>iems</w:t>
      </w:r>
      <w:r w:rsidRPr="005D4021">
        <w:rPr>
          <w:sz w:val="22"/>
          <w:szCs w:val="22"/>
        </w:rPr>
        <w:t xml:space="preserve"> atsaking</w:t>
      </w:r>
      <w:r>
        <w:rPr>
          <w:sz w:val="22"/>
          <w:szCs w:val="22"/>
        </w:rPr>
        <w:t>iems</w:t>
      </w:r>
      <w:r w:rsidRPr="005D4021">
        <w:rPr>
          <w:sz w:val="22"/>
          <w:szCs w:val="22"/>
        </w:rPr>
        <w:t xml:space="preserve"> asmen</w:t>
      </w:r>
      <w:r>
        <w:rPr>
          <w:sz w:val="22"/>
          <w:szCs w:val="22"/>
        </w:rPr>
        <w:t>ims</w:t>
      </w:r>
      <w:r w:rsidRPr="005D4021">
        <w:rPr>
          <w:sz w:val="22"/>
          <w:szCs w:val="22"/>
        </w:rPr>
        <w:t>. Tiekėjas turi paruošti testavimo aplinką, identišką planuojamai gamybinei. Perkančiosios organizacijos atsakingi asmenys dalyvauja testavimo procese, tikrina testavimo eigą, vertina sistemos veikimą pagal realius darbo scenarijus ir fiksuoja pastabas bei pastebėtus neatitikimus.</w:t>
      </w:r>
    </w:p>
    <w:p w14:paraId="68C8B2F0"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Testavimo metu visos nustatytos LIS klaidos ir neatitikimai turi būti nedelsiant registruojami Tiekėjo palaikomos klaidų registravimo sistemoje ar žurnale. Tiekėjas įsipareigoja pradėti jų šalinimą ne vėliau kaip per 5 darbo dienas nuo registravimo, išskyrus atvejus, kai reikalingas rašytinis suderinimas su Perkančiąja organizacija. Klaidų registravimo sistema ar žurnalas turi būti prieinama Perkančiosios organizacijos paskirtiems atsakingiems asmenims stebėsenai, statusų sekimui ir komentarų teikimui. Klaidoms turi būti priskiriamas svarbos lygis (kritinė, didelės svarbos, mažos svarbos), o jų sprendimo progresas reguliariai aptariamas bendrai Tiekėjo ir P</w:t>
      </w:r>
      <w:r>
        <w:rPr>
          <w:sz w:val="22"/>
          <w:szCs w:val="22"/>
        </w:rPr>
        <w:t>erkančiosios organizacijos</w:t>
      </w:r>
      <w:r w:rsidRPr="005D4021">
        <w:rPr>
          <w:sz w:val="22"/>
          <w:szCs w:val="22"/>
        </w:rPr>
        <w:t xml:space="preserve"> komandoje.</w:t>
      </w:r>
    </w:p>
    <w:p w14:paraId="76859A3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Testavimas laikomas sėkmingai užbaigtu, kai visos testavimo metu registruotos klaidos ir neatitikimai specifikacijos reikalavimams yra pašalinti arba Perkančiosios organizacijos raštu pripažinti kaip neturintys įtakos sistemos funkcionalumui, nėra aktyvių kritinių ar didelės svarbos incidentų, kaip jie apibrėžti garantinio aptarnavimo etape, per paskutines 5 darbo dienas iki testavimo užbaigimo nėra užregistruota naujų kritinių ar didelės svarbos incidentų, o Perkančiosios organizacijos paskirti atsakingi asmenys pasirašo testavimo užbaigimo ataskaitą.</w:t>
      </w:r>
    </w:p>
    <w:p w14:paraId="7E795769" w14:textId="77777777" w:rsidR="007A17E5" w:rsidRPr="005D4021" w:rsidRDefault="007A17E5" w:rsidP="007A17E5">
      <w:pPr>
        <w:pStyle w:val="Numeruotassarasas"/>
        <w:numPr>
          <w:ilvl w:val="0"/>
          <w:numId w:val="0"/>
        </w:numPr>
        <w:spacing w:line="276" w:lineRule="auto"/>
        <w:ind w:left="1004"/>
        <w:rPr>
          <w:sz w:val="22"/>
          <w:szCs w:val="22"/>
        </w:rPr>
      </w:pPr>
    </w:p>
    <w:p w14:paraId="101B630A"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mokymams:</w:t>
      </w:r>
    </w:p>
    <w:p w14:paraId="05B32EE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turi parengti medžiagą, reikalingą apmokymams, ir apmokyti visus IS naudotojus pagal jų funkcinius vaidmenis. Mokymų medžiaga turi būti pateikta elektroniniu formatu PDF pavidalu;</w:t>
      </w:r>
    </w:p>
    <w:p w14:paraId="461B3D9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organizuojami lietuvių kalba;</w:t>
      </w:r>
    </w:p>
    <w:p w14:paraId="1E15C1D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atlikti kiekviename padalinyje</w:t>
      </w:r>
      <w:r>
        <w:rPr>
          <w:sz w:val="22"/>
          <w:szCs w:val="22"/>
        </w:rPr>
        <w:t>,</w:t>
      </w:r>
      <w:r w:rsidRPr="005D4021">
        <w:rPr>
          <w:sz w:val="22"/>
          <w:szCs w:val="22"/>
        </w:rPr>
        <w:t xml:space="preserve"> kuriame bus dirbama su IS;</w:t>
      </w:r>
    </w:p>
    <w:p w14:paraId="43BAFB20"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rengiami grupėse iki 15 asmenų, išskaidant mokymus pagal procesų grupes (užsakymo registracija, mėginių paėmimas, tyrimų atlikimas ir patvirtinimas, kokybės kontrolė ir t.t.);</w:t>
      </w:r>
    </w:p>
    <w:p w14:paraId="7740CB2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Suderinus su Perkančiąja organizacija, mokymai gali būti organizuojami nuotoliniu būdu, naudojant „Microsoft </w:t>
      </w:r>
      <w:proofErr w:type="spellStart"/>
      <w:r w:rsidRPr="005D4021">
        <w:rPr>
          <w:sz w:val="22"/>
          <w:szCs w:val="22"/>
        </w:rPr>
        <w:t>Teams</w:t>
      </w:r>
      <w:proofErr w:type="spellEnd"/>
      <w:r w:rsidRPr="005D4021">
        <w:rPr>
          <w:sz w:val="22"/>
          <w:szCs w:val="22"/>
        </w:rPr>
        <w:t>“ ar kitą Perkančiosios organizacijos patvirtintą priemonę, užtikrinant galimybę realiuoju laiku atsakyti į naudotojų klausimus.</w:t>
      </w:r>
    </w:p>
    <w:p w14:paraId="0BBF3AF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Bendra mokymų trukmė – ne mažiau kaip 12 kontaktinių akademinių valandų. Tiekėjas privalo numatyti galimybę organizuoti papildomus (pakartotinius) mokymus arba instruktavimą naujiems darbuotojams bent 3 mėnesių laikotarpiu po sistemos perdavimo.</w:t>
      </w:r>
    </w:p>
    <w:p w14:paraId="4244EF04" w14:textId="77777777" w:rsidR="007A17E5" w:rsidRPr="005D4021" w:rsidRDefault="007A17E5" w:rsidP="007A17E5">
      <w:pPr>
        <w:pStyle w:val="Numeruotassarasas"/>
        <w:numPr>
          <w:ilvl w:val="0"/>
          <w:numId w:val="0"/>
        </w:numPr>
        <w:spacing w:line="276" w:lineRule="auto"/>
        <w:rPr>
          <w:sz w:val="22"/>
          <w:szCs w:val="22"/>
        </w:rPr>
      </w:pPr>
    </w:p>
    <w:p w14:paraId="6992408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Kriterijai IS diegimo etapo užbaigimo patvirtinimui:</w:t>
      </w:r>
    </w:p>
    <w:p w14:paraId="2AC226E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rFonts w:eastAsia="Calibri"/>
          <w:sz w:val="22"/>
          <w:szCs w:val="22"/>
        </w:rPr>
        <w:t>IS pilnai įdiegta ir paruošta darbui;</w:t>
      </w:r>
    </w:p>
    <w:p w14:paraId="755A432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Pr>
          <w:rFonts w:eastAsia="Calibri"/>
          <w:sz w:val="22"/>
          <w:szCs w:val="22"/>
        </w:rPr>
        <w:t xml:space="preserve">Įgyvendinti </w:t>
      </w:r>
      <w:r w:rsidRPr="005D4021">
        <w:rPr>
          <w:sz w:val="22"/>
          <w:szCs w:val="22"/>
        </w:rPr>
        <w:t>duomenų</w:t>
      </w:r>
      <w:r w:rsidRPr="005D4021">
        <w:rPr>
          <w:rFonts w:eastAsia="Calibri"/>
          <w:sz w:val="22"/>
          <w:szCs w:val="22"/>
        </w:rPr>
        <w:t xml:space="preserve"> main</w:t>
      </w:r>
      <w:r>
        <w:rPr>
          <w:rFonts w:eastAsia="Calibri"/>
          <w:sz w:val="22"/>
          <w:szCs w:val="22"/>
        </w:rPr>
        <w:t>ai</w:t>
      </w:r>
      <w:r w:rsidRPr="005D4021">
        <w:rPr>
          <w:rFonts w:eastAsia="Calibri"/>
          <w:sz w:val="22"/>
          <w:szCs w:val="22"/>
        </w:rPr>
        <w:t xml:space="preserve"> tarp IS ir ESIS;</w:t>
      </w:r>
    </w:p>
    <w:p w14:paraId="22D0137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Pr>
          <w:rFonts w:eastAsia="Calibri"/>
          <w:sz w:val="22"/>
          <w:szCs w:val="22"/>
        </w:rPr>
        <w:t>Įgyvendinti</w:t>
      </w:r>
      <w:r w:rsidRPr="005D4021">
        <w:rPr>
          <w:rFonts w:eastAsia="Calibri"/>
          <w:sz w:val="22"/>
          <w:szCs w:val="22"/>
        </w:rPr>
        <w:t xml:space="preserve"> </w:t>
      </w:r>
      <w:r w:rsidRPr="005D4021">
        <w:rPr>
          <w:sz w:val="22"/>
          <w:szCs w:val="22"/>
        </w:rPr>
        <w:t>duomenų</w:t>
      </w:r>
      <w:r w:rsidRPr="005D4021">
        <w:rPr>
          <w:rFonts w:eastAsia="Calibri"/>
          <w:sz w:val="22"/>
          <w:szCs w:val="22"/>
        </w:rPr>
        <w:t xml:space="preserve"> main</w:t>
      </w:r>
      <w:r>
        <w:rPr>
          <w:rFonts w:eastAsia="Calibri"/>
          <w:sz w:val="22"/>
          <w:szCs w:val="22"/>
        </w:rPr>
        <w:t>ai</w:t>
      </w:r>
      <w:r w:rsidRPr="005D4021">
        <w:rPr>
          <w:rFonts w:eastAsia="Calibri"/>
          <w:sz w:val="22"/>
          <w:szCs w:val="22"/>
        </w:rPr>
        <w:t xml:space="preserve"> tarp IS ir </w:t>
      </w:r>
      <w:r w:rsidRPr="005D4021">
        <w:rPr>
          <w:sz w:val="22"/>
          <w:szCs w:val="22"/>
        </w:rPr>
        <w:t>AFFIDEA</w:t>
      </w:r>
      <w:r w:rsidRPr="005D4021">
        <w:rPr>
          <w:rFonts w:eastAsia="Calibri"/>
          <w:sz w:val="22"/>
          <w:szCs w:val="22"/>
        </w:rPr>
        <w:t>;</w:t>
      </w:r>
    </w:p>
    <w:p w14:paraId="2387179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lastRenderedPageBreak/>
        <w:t xml:space="preserve">Prijungta </w:t>
      </w:r>
      <w:r>
        <w:rPr>
          <w:sz w:val="22"/>
          <w:szCs w:val="22"/>
        </w:rPr>
        <w:t>l</w:t>
      </w:r>
      <w:r w:rsidRPr="005D4021">
        <w:rPr>
          <w:sz w:val="22"/>
          <w:szCs w:val="22"/>
        </w:rPr>
        <w:t>aboratorinė techninė įranga;</w:t>
      </w:r>
    </w:p>
    <w:p w14:paraId="10A0DC8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Pašalinti testavimo metu nustatyti trūkumai;</w:t>
      </w:r>
    </w:p>
    <w:p w14:paraId="0638739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Pateikta, suderinta ir priimta </w:t>
      </w:r>
      <w:r w:rsidRPr="005D4021">
        <w:rPr>
          <w:b/>
          <w:bCs/>
          <w:i/>
          <w:iCs/>
          <w:sz w:val="22"/>
          <w:szCs w:val="22"/>
        </w:rPr>
        <w:t xml:space="preserve">Diegimo ir </w:t>
      </w:r>
      <w:proofErr w:type="spellStart"/>
      <w:r w:rsidRPr="005D4021">
        <w:rPr>
          <w:b/>
          <w:bCs/>
          <w:i/>
          <w:iCs/>
          <w:sz w:val="22"/>
          <w:szCs w:val="22"/>
        </w:rPr>
        <w:t>validavimo</w:t>
      </w:r>
      <w:proofErr w:type="spellEnd"/>
      <w:r w:rsidRPr="005D4021">
        <w:rPr>
          <w:b/>
          <w:bCs/>
          <w:i/>
          <w:iCs/>
          <w:sz w:val="22"/>
          <w:szCs w:val="22"/>
        </w:rPr>
        <w:t xml:space="preserve"> ataskaita</w:t>
      </w:r>
      <w:r w:rsidRPr="005D4021">
        <w:rPr>
          <w:sz w:val="22"/>
          <w:szCs w:val="22"/>
        </w:rPr>
        <w:t>.</w:t>
      </w:r>
    </w:p>
    <w:p w14:paraId="3EB663AF" w14:textId="77777777" w:rsidR="007A17E5" w:rsidRPr="005D4021" w:rsidRDefault="007A17E5" w:rsidP="007A17E5">
      <w:pPr>
        <w:pStyle w:val="Numeruotassarasas"/>
        <w:numPr>
          <w:ilvl w:val="0"/>
          <w:numId w:val="0"/>
        </w:numPr>
        <w:spacing w:line="276" w:lineRule="auto"/>
        <w:rPr>
          <w:rFonts w:eastAsia="Calibri"/>
          <w:sz w:val="22"/>
          <w:szCs w:val="22"/>
        </w:rPr>
      </w:pPr>
    </w:p>
    <w:p w14:paraId="761AFA87"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priežiūros ir aptarnavimo paslaugoms</w:t>
      </w:r>
    </w:p>
    <w:p w14:paraId="0409F19A" w14:textId="77777777" w:rsidR="007A17E5" w:rsidRPr="005D4021" w:rsidRDefault="007A17E5" w:rsidP="007A17E5"/>
    <w:p w14:paraId="0C864B6F" w14:textId="77777777" w:rsidR="007A17E5" w:rsidRPr="008449F5" w:rsidRDefault="007A17E5" w:rsidP="007A17E5">
      <w:pPr>
        <w:pStyle w:val="Numeruotassarasas"/>
        <w:numPr>
          <w:ilvl w:val="0"/>
          <w:numId w:val="12"/>
        </w:numPr>
        <w:tabs>
          <w:tab w:val="clear" w:pos="851"/>
        </w:tabs>
        <w:spacing w:line="276" w:lineRule="auto"/>
        <w:rPr>
          <w:rFonts w:eastAsia="Calibri"/>
          <w:sz w:val="22"/>
          <w:szCs w:val="22"/>
        </w:rPr>
      </w:pPr>
      <w:r w:rsidRPr="008449F5">
        <w:rPr>
          <w:sz w:val="22"/>
          <w:szCs w:val="22"/>
        </w:rPr>
        <w:t xml:space="preserve">Priežiūros ir aptarnavimo paslaugų teikimo trukmė – 36 mėnesiai. Priežiūros ir aptarnavimo paslaugos teikiamos nuo Diegimo ir </w:t>
      </w:r>
      <w:proofErr w:type="spellStart"/>
      <w:r w:rsidRPr="008449F5">
        <w:rPr>
          <w:sz w:val="22"/>
          <w:szCs w:val="22"/>
        </w:rPr>
        <w:t>validavimo</w:t>
      </w:r>
      <w:proofErr w:type="spellEnd"/>
      <w:r w:rsidRPr="008449F5">
        <w:rPr>
          <w:sz w:val="22"/>
          <w:szCs w:val="22"/>
        </w:rPr>
        <w:t xml:space="preserve"> ataskaitos ir perdavimo–priėmimo akto pasirašymo dienos. Per šį laikotarpį Tiekėjas užtikrina garantinį aptarnavimą, kuris apima Sistemos techninę priežiūrą, klaidų šalinimą, konsultavimą, integracijų palaikymą, kaip nustatyta šios specifikacijos reikalavimuose.</w:t>
      </w:r>
    </w:p>
    <w:p w14:paraId="1708946E" w14:textId="77777777" w:rsidR="007A17E5" w:rsidRPr="008449F5" w:rsidRDefault="007A17E5" w:rsidP="007A17E5">
      <w:pPr>
        <w:pStyle w:val="Numeruotassarasas"/>
        <w:numPr>
          <w:ilvl w:val="0"/>
          <w:numId w:val="12"/>
        </w:numPr>
        <w:tabs>
          <w:tab w:val="clear" w:pos="851"/>
        </w:tabs>
        <w:spacing w:line="276" w:lineRule="auto"/>
        <w:rPr>
          <w:rFonts w:eastAsia="Calibri"/>
          <w:sz w:val="22"/>
          <w:szCs w:val="22"/>
        </w:rPr>
      </w:pPr>
      <w:r w:rsidRPr="008449F5">
        <w:rPr>
          <w:sz w:val="22"/>
          <w:szCs w:val="22"/>
        </w:rPr>
        <w:t>Sistemos priežiūros ir aptarnavimo paslaugos apima visos įdiegtos, modifikuotos ar paslaugų teikimo metu pakeistos LIS programinės įrangos techninį palaikymą: klaidų šalinimą, funkcionalumo atkūrimą, integracijų su laboratorine įranga, Ligoninės informacine sistema (ESIS) ir išorine laboratorija UAB „</w:t>
      </w:r>
      <w:proofErr w:type="spellStart"/>
      <w:r w:rsidRPr="008449F5">
        <w:rPr>
          <w:sz w:val="22"/>
          <w:szCs w:val="22"/>
        </w:rPr>
        <w:t>Affidea</w:t>
      </w:r>
      <w:proofErr w:type="spellEnd"/>
      <w:r w:rsidRPr="008449F5">
        <w:rPr>
          <w:sz w:val="22"/>
          <w:szCs w:val="22"/>
        </w:rPr>
        <w:t xml:space="preserve"> Lietuva“ priežiūrą. Priežiūros paslaugos taikomos tiek pradiniam funkcionalumui, tiek visiems vėliau diegimo ar garantinio laikotarpio metu papildytiems sprendimams. Tiekėjas turi užtikrinti, kad visos LIS dalys, įskaitant integracijas, veiktų nenutrūkstamai visą priežiūros laikotarpį.</w:t>
      </w:r>
    </w:p>
    <w:p w14:paraId="3F32EECB" w14:textId="77777777" w:rsidR="007A17E5" w:rsidRPr="005D4021" w:rsidRDefault="007A17E5" w:rsidP="007A17E5">
      <w:pPr>
        <w:pStyle w:val="Numeruotassarasas"/>
        <w:numPr>
          <w:ilvl w:val="0"/>
          <w:numId w:val="0"/>
        </w:numPr>
        <w:tabs>
          <w:tab w:val="clear" w:pos="851"/>
        </w:tabs>
        <w:spacing w:line="276" w:lineRule="auto"/>
        <w:ind w:left="360"/>
        <w:rPr>
          <w:rFonts w:eastAsia="Calibri"/>
          <w:sz w:val="22"/>
          <w:szCs w:val="22"/>
        </w:rPr>
      </w:pPr>
    </w:p>
    <w:p w14:paraId="1FFFA961" w14:textId="77777777" w:rsidR="007A17E5" w:rsidRPr="005D4021" w:rsidRDefault="007A17E5" w:rsidP="007A17E5">
      <w:pPr>
        <w:pStyle w:val="Numeruotassarasas"/>
        <w:numPr>
          <w:ilvl w:val="0"/>
          <w:numId w:val="12"/>
        </w:numPr>
        <w:tabs>
          <w:tab w:val="clear" w:pos="851"/>
        </w:tabs>
        <w:spacing w:line="276" w:lineRule="auto"/>
        <w:rPr>
          <w:rFonts w:eastAsia="Calibri"/>
          <w:sz w:val="22"/>
          <w:szCs w:val="22"/>
        </w:rPr>
      </w:pPr>
      <w:r w:rsidRPr="005D4021">
        <w:rPr>
          <w:sz w:val="22"/>
          <w:szCs w:val="22"/>
        </w:rPr>
        <w:t>Reagavimo ir sprendimo laiko terminai:</w:t>
      </w:r>
    </w:p>
    <w:p w14:paraId="2E11BA9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b/>
          <w:bCs/>
          <w:sz w:val="22"/>
          <w:szCs w:val="22"/>
        </w:rPr>
        <w:t>Kritiniai incidentai registruojami ir sprendžiami visą parą (00:00 – 24:00, 7 dienas per savaitę);</w:t>
      </w:r>
    </w:p>
    <w:p w14:paraId="7930103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Gavus pranešimą apie svarbaus poveikio incidentą, Tiekėjas turi pradėti darbą ne vėliau kaip per 4 valandas. Sprendimo laikas – ne daugiau kaip 8 valandos;</w:t>
      </w:r>
    </w:p>
    <w:p w14:paraId="43EAF44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Nekritinės problemos ir planiniai techninės priežiūros darbai sprendžiami darbo dienomis (pirmadieniais – penktadieniais, 08:00 – 16:00). Pradėti spręsti reikia ne vėliau kaip per 8 darbo valandas, o išspręsti – ne vėliau kaip per 24 darbo valandas;</w:t>
      </w:r>
    </w:p>
    <w:p w14:paraId="27A95F9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Jei incidento išspręsti per nurodytą laiką neįmanoma dėl objektyvių priežasčių, Tiekėjas privalo nedelsiant informuoti Perkančiąją organizaciją ir raštu suderinti kitą terminą bei veiksmų planą. Komunikacija gali būti vykdoma el. paštu arba per Tiekėjo pagalbos tarnybos portalą;</w:t>
      </w:r>
    </w:p>
    <w:p w14:paraId="27C4247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Konsultacijos (klausimai, neapimantys incidentų) teikiamos darbo dienomis (pirmadieniais – penktadieniais, 08:00 – 16:00);</w:t>
      </w:r>
    </w:p>
    <w:p w14:paraId="2AB83E4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turėtų pateikti incidentų valdymo aprašą, kuriame būtų nurodyta, kaip vykdomas incidentų registravimas, sprendimas, bei kokie kontaktiniai asmenys atsakingi už sklandų komunikavimą su Perkančiąja organizacija. Šis aprašas turi būti pateiktas iki priežiūros paslaugų pradžios, siekiant užtikrinti aiškų bendradarbiavimą viso paslaugų teikimo laikotarpiu.</w:t>
      </w:r>
    </w:p>
    <w:p w14:paraId="79390699" w14:textId="77777777" w:rsidR="007A17E5" w:rsidRPr="005D4021" w:rsidRDefault="007A17E5" w:rsidP="007A17E5">
      <w:pPr>
        <w:pStyle w:val="Numeruotassarasas"/>
        <w:numPr>
          <w:ilvl w:val="0"/>
          <w:numId w:val="0"/>
        </w:numPr>
        <w:spacing w:line="276" w:lineRule="auto"/>
        <w:rPr>
          <w:sz w:val="22"/>
          <w:szCs w:val="22"/>
        </w:rPr>
      </w:pPr>
    </w:p>
    <w:p w14:paraId="1BBF0442"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Incidentų lygio identifikavimas:</w:t>
      </w:r>
    </w:p>
    <w:p w14:paraId="0A13286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Kritinis incidentas</w:t>
      </w:r>
      <w:r w:rsidRPr="005D4021">
        <w:rPr>
          <w:sz w:val="22"/>
          <w:szCs w:val="22"/>
        </w:rPr>
        <w:t xml:space="preserve"> registruojamas esant bent vienam iš šių požymių:</w:t>
      </w:r>
    </w:p>
    <w:p w14:paraId="1C00C0E5"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 xml:space="preserve">Visa </w:t>
      </w:r>
      <w:r>
        <w:rPr>
          <w:sz w:val="22"/>
          <w:szCs w:val="22"/>
        </w:rPr>
        <w:t>S</w:t>
      </w:r>
      <w:r w:rsidRPr="005D4021">
        <w:rPr>
          <w:sz w:val="22"/>
          <w:szCs w:val="22"/>
        </w:rPr>
        <w:t xml:space="preserve">istema arba esminis jos funkcionalumas neveikia, dėl ko </w:t>
      </w:r>
      <w:r>
        <w:rPr>
          <w:sz w:val="22"/>
          <w:szCs w:val="22"/>
        </w:rPr>
        <w:t>neįmanoma</w:t>
      </w:r>
      <w:r w:rsidRPr="005D4021">
        <w:rPr>
          <w:sz w:val="22"/>
          <w:szCs w:val="22"/>
        </w:rPr>
        <w:t xml:space="preserve"> vykdyti darbo su IS;</w:t>
      </w:r>
    </w:p>
    <w:p w14:paraId="63F4D8BF"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Įvyko duomenų praradimas arba duomenų sugadinimas, išskyrus atvejus, kai tai susiję tik su naudotojo padaryta klaida (pvz., neteisingai įvesti duomenys, bet sistema veikia korektiškai);</w:t>
      </w:r>
    </w:p>
    <w:p w14:paraId="432C0322"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 xml:space="preserve">Neveikia konkreti LIS dalis, gaunami klaidingi rezultatai arba </w:t>
      </w:r>
      <w:r>
        <w:rPr>
          <w:sz w:val="22"/>
          <w:szCs w:val="22"/>
        </w:rPr>
        <w:t>S</w:t>
      </w:r>
      <w:r w:rsidRPr="005D4021">
        <w:rPr>
          <w:sz w:val="22"/>
          <w:szCs w:val="22"/>
        </w:rPr>
        <w:t>istema nereaguoja į vartotojo veiksmus, ir nėra galimybės pasiekti norimo rezultato per alternatyvius funkcinius kelius;</w:t>
      </w:r>
    </w:p>
    <w:p w14:paraId="0A8110D6"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u w:val="single"/>
        </w:rPr>
        <w:t>Konsultacija</w:t>
      </w:r>
      <w:r w:rsidRPr="005D4021">
        <w:rPr>
          <w:sz w:val="22"/>
          <w:szCs w:val="22"/>
        </w:rPr>
        <w:t xml:space="preserve"> registruojama, kai sprendžiami klausimai iškilę dėl naudotojų veiksmų (pvz.: dėl netinkamai įvestų duomenų ar vykdytos veiksmų sekos, Sistema veikia nenumatytai), kai teikiami paaiškinimai, papildomi mokymai telefonu apie sistemos veikimą, jos funkcijas;</w:t>
      </w:r>
    </w:p>
    <w:p w14:paraId="146FA149"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u w:val="single"/>
        </w:rPr>
        <w:t>Nekritiniai incidentai</w:t>
      </w:r>
      <w:r w:rsidRPr="005D4021">
        <w:rPr>
          <w:sz w:val="22"/>
          <w:szCs w:val="22"/>
        </w:rPr>
        <w:t xml:space="preserve"> – tai pranešimai, kuriuose nustatyti Sistemos veikimo netikslumai ar trūkumai, neturintys esminės įtakos kasdieniam naudotojų darbui ir kurių metu išlieka galimybė tęsti veiklą be </w:t>
      </w:r>
      <w:r w:rsidRPr="005D4021">
        <w:rPr>
          <w:sz w:val="22"/>
          <w:szCs w:val="22"/>
        </w:rPr>
        <w:lastRenderedPageBreak/>
        <w:t>duomenų praradimo. Tokie incidentai gali apimti, pavyzdžiui, informacinių pranešimų ar ataskaitų formavimo netikslumus, stiliaus ar vertimo klaidas, riboto funkcionalumo veikimo sutrikimus. Taip pat prie šios kategorijos priskiriami planiniai Sistemos techninio palaikymo darbai.</w:t>
      </w:r>
    </w:p>
    <w:p w14:paraId="198B2232"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rPr>
        <w:t>Ligoninės atstovai, registruodami pranešimus, turi turėti galimybę pasirinkti incidento lygį. Galutinė incidento lygio patvirtinimo teisė priklauso tiekėjui ir Perkančiajai organizacijai kartu, sprendžiant pagal objektyvius kriterijus. Vienašališkas lygio pakeitimas galimas tik su raštišku pagrindimu ir kitos šalies pritarimu.</w:t>
      </w:r>
    </w:p>
    <w:p w14:paraId="09ABA63E"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dokumentacijai</w:t>
      </w:r>
    </w:p>
    <w:p w14:paraId="19155658" w14:textId="77777777" w:rsidR="007A17E5" w:rsidRPr="005D4021" w:rsidRDefault="007A17E5" w:rsidP="007A17E5"/>
    <w:p w14:paraId="629E1BD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Visa dokumentacija turi būti parengta laikantis bendrinės lietuvių kalbos taisyklių.</w:t>
      </w:r>
    </w:p>
    <w:p w14:paraId="669E4DC9"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621AF39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 xml:space="preserve">Sutarties vykdymo metu Tiekėjas turės parengti ir pateikti Perkančiajai organizacijai šiuos dokumentus: </w:t>
      </w:r>
    </w:p>
    <w:p w14:paraId="3EFF739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Vykdomų darbų planas,</w:t>
      </w:r>
      <w:r w:rsidRPr="005D4021">
        <w:rPr>
          <w:sz w:val="22"/>
          <w:szCs w:val="22"/>
        </w:rPr>
        <w:t xml:space="preserve"> kuriame turi būti nurodyti planuojami darbai ir jų vykdymo tvarkaraštis. Dokumentas turi būti pateiktas ne vėliau kaip per 4 savaites nuo Sutarties įsigaliojimo dienos;</w:t>
      </w:r>
    </w:p>
    <w:p w14:paraId="6903621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Laboratorinės veiklos analizės ataskaita,</w:t>
      </w:r>
      <w:r w:rsidRPr="005D4021">
        <w:rPr>
          <w:sz w:val="22"/>
          <w:szCs w:val="22"/>
        </w:rPr>
        <w:t xml:space="preserve"> kuri apima sistemos panaudos scenarijus, funkcinius poreikius ir procesų aprašymus. Dokumentas turi būti pateiktas iki LIS diegimo darbų pradžios;</w:t>
      </w:r>
    </w:p>
    <w:p w14:paraId="41D70990"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bookmarkStart w:id="4" w:name="_Hlk85202032"/>
      <w:r w:rsidRPr="005D4021">
        <w:rPr>
          <w:sz w:val="22"/>
          <w:szCs w:val="22"/>
          <w:u w:val="single"/>
        </w:rPr>
        <w:t xml:space="preserve">Diegimo ir </w:t>
      </w:r>
      <w:proofErr w:type="spellStart"/>
      <w:r w:rsidRPr="005D4021">
        <w:rPr>
          <w:sz w:val="22"/>
          <w:szCs w:val="22"/>
          <w:u w:val="single"/>
        </w:rPr>
        <w:t>validavimo</w:t>
      </w:r>
      <w:bookmarkEnd w:id="4"/>
      <w:proofErr w:type="spellEnd"/>
      <w:r w:rsidRPr="005D4021">
        <w:rPr>
          <w:sz w:val="22"/>
          <w:szCs w:val="22"/>
          <w:u w:val="single"/>
        </w:rPr>
        <w:t xml:space="preserve"> ataskaita</w:t>
      </w:r>
      <w:r w:rsidRPr="005D4021">
        <w:rPr>
          <w:sz w:val="22"/>
          <w:szCs w:val="22"/>
        </w:rPr>
        <w:t>, kuri turi būti pateikiama po IS diegimo etapo;</w:t>
      </w:r>
    </w:p>
    <w:p w14:paraId="7196A0C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Naudotojo dokumentaciją</w:t>
      </w:r>
      <w:r w:rsidRPr="005D4021">
        <w:rPr>
          <w:sz w:val="22"/>
          <w:szCs w:val="22"/>
        </w:rPr>
        <w:t>:</w:t>
      </w:r>
    </w:p>
    <w:p w14:paraId="3AA37086"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Mokymų planą ir mokymų medžiagą.</w:t>
      </w:r>
    </w:p>
    <w:p w14:paraId="2B20AA5C"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Išsamų naudotojui skirtos Sistemos dokumentacijos rinkinį.</w:t>
      </w:r>
    </w:p>
    <w:p w14:paraId="1F34518F"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 xml:space="preserve">Administratoriaus instrukcijas bei vadovus. </w:t>
      </w:r>
    </w:p>
    <w:p w14:paraId="35298F06"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1660BC3D"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Neapsiribojant aukščiau pateiktu sąrašu, Tiekėjas savo nuožiūra gali pateikti ir kitą papildomą dokumentaciją, jeigu yra toks poreikis.</w:t>
      </w:r>
    </w:p>
    <w:p w14:paraId="18222895" w14:textId="77777777" w:rsidR="007A17E5" w:rsidRPr="005D4021" w:rsidRDefault="007A17E5" w:rsidP="007A17E5">
      <w:pPr>
        <w:pStyle w:val="Numeruotassarasas"/>
        <w:numPr>
          <w:ilvl w:val="0"/>
          <w:numId w:val="0"/>
        </w:numPr>
        <w:tabs>
          <w:tab w:val="clear" w:pos="851"/>
        </w:tabs>
        <w:spacing w:line="276" w:lineRule="auto"/>
        <w:ind w:left="284" w:firstLine="284"/>
        <w:rPr>
          <w:sz w:val="22"/>
          <w:szCs w:val="22"/>
        </w:rPr>
      </w:pPr>
    </w:p>
    <w:p w14:paraId="717BAD59"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Dokumentų galutinės versijos turi būti pateiktos elektroniniu PDF formatu.</w:t>
      </w:r>
    </w:p>
    <w:p w14:paraId="57B4F33D" w14:textId="77777777" w:rsidR="007A17E5" w:rsidRPr="005D4021" w:rsidRDefault="007A17E5" w:rsidP="005272B6">
      <w:pPr>
        <w:pStyle w:val="Numeruotassarasas"/>
        <w:numPr>
          <w:ilvl w:val="0"/>
          <w:numId w:val="0"/>
        </w:numPr>
        <w:tabs>
          <w:tab w:val="clear" w:pos="851"/>
        </w:tabs>
        <w:spacing w:line="276" w:lineRule="auto"/>
        <w:rPr>
          <w:sz w:val="22"/>
          <w:szCs w:val="22"/>
        </w:rPr>
      </w:pPr>
    </w:p>
    <w:p w14:paraId="53E461FF"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licencijų pateikimui</w:t>
      </w:r>
    </w:p>
    <w:p w14:paraId="7B90509F" w14:textId="77777777" w:rsidR="007A17E5" w:rsidRPr="005D4021" w:rsidRDefault="007A17E5" w:rsidP="007A17E5"/>
    <w:p w14:paraId="6A71CD8F"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kartu su pasiūlymu turi pateikti išsamų visų siūlomų IS licencijų sąrašą, nurodant jų pavadinimus, trumpus aprašymus.</w:t>
      </w:r>
    </w:p>
    <w:p w14:paraId="2AE7D313"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1A993780"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turi pateikti bendrą licencijų komplektą, į kurį įtrauktos visos būtinos licencijos, reikalingos LIS sistemos veikimui ir visų šios specifikacijos reikalavimų įgyvendinimui, įskaitant naudotojų darbo funkcijas ir integracijas.</w:t>
      </w:r>
    </w:p>
    <w:p w14:paraId="02F2FACD"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3E8C410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Naudotojų poreikiai, pagal kuriuos turi būti suplanuotos licencijos, pateikti 4 lentelėje („Sistemos naudotojai pagal vykdomas funkcijas“);</w:t>
      </w:r>
    </w:p>
    <w:p w14:paraId="25A73FA7"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1C41A431"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turi užtikrinti, kad pateikiamas licencijų kiekis (arba konfigūracija, priklausomai nuo modelio) leis:</w:t>
      </w:r>
    </w:p>
    <w:p w14:paraId="1D4499F6"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Užtikrinti vienalaikį prisijungimą tiek naudotojų, kiek nurodyta dalyje „Vienu metu dirbančių naudotojų skaičius“;</w:t>
      </w:r>
    </w:p>
    <w:p w14:paraId="6BD321A5"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Jei taikomos vardinės naudotojų licencijos, jos turi būti perduodamos kitiems darbuotojams, užtikrinant, kad toks perdavimas galėtų būti atliekamas ne rečiau kaip kartą per darbo dieną. Taip pat turi būti užtikrinta, kad licencijos būtų priskiriamos centralizuotai, be papildomo tiekėjo įsikišimo.</w:t>
      </w:r>
    </w:p>
    <w:p w14:paraId="1DBEA86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lastRenderedPageBreak/>
        <w:t>Jei taikomas konkurencinio naudotojų prisijungimo apskaitos modelis, 4 lentelėje nurodytų atskirų tipų licencijų konkurentinis prisijungimas sumuojamas (t. y. vienu metu turi galėti jungtis visų išvardintų tipų naudotojai).</w:t>
      </w:r>
      <w:r>
        <w:rPr>
          <w:sz w:val="22"/>
          <w:szCs w:val="22"/>
        </w:rPr>
        <w:t xml:space="preserve"> </w:t>
      </w:r>
    </w:p>
    <w:p w14:paraId="364E91BE"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7F39ED34"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Visos IS naudojimo licencijos turi būti neterminuotos (neriboto galiojimo)</w:t>
      </w:r>
      <w:r>
        <w:rPr>
          <w:sz w:val="22"/>
          <w:szCs w:val="22"/>
        </w:rPr>
        <w:t xml:space="preserve">, </w:t>
      </w:r>
      <w:r w:rsidRPr="005D4021">
        <w:rPr>
          <w:sz w:val="22"/>
          <w:szCs w:val="22"/>
        </w:rPr>
        <w:t>t. y. IS sistema ir jos funkcijos turi veikti pilnai, net ir pasibaigus priežiūros ir palaikymo sutarčiai su Tiekėju. Negali būti jokių laiko ar galiojimo apribojimų, sąlygojančių funkcionalumo praradimą.</w:t>
      </w:r>
    </w:p>
    <w:p w14:paraId="6C4DD328"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00AA9BB3"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 xml:space="preserve">Reikalavimai užsakomoms Laboratorinės techninės įrangos integravimo paslaugoms bei prijungimo licencijoms </w:t>
      </w:r>
    </w:p>
    <w:p w14:paraId="2C23C060" w14:textId="77777777" w:rsidR="007A17E5" w:rsidRPr="005D4021" w:rsidRDefault="007A17E5" w:rsidP="007A17E5"/>
    <w:p w14:paraId="7297EC01"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laboratorinės techninės įrangos integracijos paslaugoms:</w:t>
      </w:r>
    </w:p>
    <w:p w14:paraId="4945D27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visą laboratorinės techninės įrangos prijungimą prie LIS sistemos, įskaitant duomenų perdavimo konfigūravimą ir veikimo stabilumo užtikrinimą. Prijungimo darbai turi būti atliekami bendradarbiaujant su analizatorių (laboratorinės įrangos) tiekėjais bei Perkančiosios organizacijos atsakingais atstovais.</w:t>
      </w:r>
    </w:p>
    <w:p w14:paraId="16A9123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reikiamų įrangos tvarkyklių ir, jei taikoma, susijusių neterminuoto tvarkyklių naudojimo licencijų pateikimą bei perdavimą Perkančiajai organizacijai;</w:t>
      </w:r>
    </w:p>
    <w:p w14:paraId="6F2C13FA"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analizę apie naudojamos techninės įrangos esamą integravimo lygį, vertinti įrangos naudojimo intensyvumą. Pagal tai parengti ir suderinti įrangos prijungimo (perjungimo) planą ir tvarkaraštį;</w:t>
      </w:r>
    </w:p>
    <w:p w14:paraId="09075BC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parengti ir pateikti bei įdiegti laboratorijos techninės įrangos prijungimo programinę įrangą (tvarkykles), sukonfigūruoti duomenų mainų procesus;</w:t>
      </w:r>
    </w:p>
    <w:p w14:paraId="7A58A1C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visus laboratorijos techninės įrangos duomenų mainų su LIS sistema testavimus, bendradarbiaudamas su Perkančiosios organizacijos atstovais ir analizatorių (įrangos) tiekėjais. Tiekėjas turi parengti integracijos testavimo ataskaitą. Testavimo rezultatai turi būti derinami su Perkančiosios organizacijos paskirtais atstovais ir pasirašant testavimo ataskaitą.</w:t>
      </w:r>
    </w:p>
    <w:p w14:paraId="354444BD"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 xml:space="preserve">Reikalavimai </w:t>
      </w:r>
      <w:r>
        <w:rPr>
          <w:rFonts w:ascii="Times New Roman" w:hAnsi="Times New Roman" w:cs="Times New Roman"/>
          <w:b/>
          <w:bCs/>
          <w:color w:val="auto"/>
          <w:sz w:val="22"/>
          <w:szCs w:val="22"/>
        </w:rPr>
        <w:t>pasiūlymo teikimui ir LIS demonstracijai</w:t>
      </w:r>
    </w:p>
    <w:p w14:paraId="170DC587" w14:textId="77777777" w:rsidR="007A17E5" w:rsidRPr="005D4021" w:rsidRDefault="007A17E5" w:rsidP="007A17E5"/>
    <w:p w14:paraId="065F8EB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pasiūlymų teikimui. Demonstracija.</w:t>
      </w:r>
    </w:p>
    <w:p w14:paraId="1AF368BD"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sz w:val="22"/>
          <w:szCs w:val="22"/>
        </w:rPr>
        <w:t xml:space="preserve">Tiekėjas </w:t>
      </w:r>
      <w:r w:rsidRPr="00501BE7">
        <w:rPr>
          <w:sz w:val="22"/>
          <w:szCs w:val="22"/>
        </w:rPr>
        <w:t>lentelės</w:t>
      </w:r>
      <w:r w:rsidRPr="005D4021">
        <w:rPr>
          <w:sz w:val="22"/>
          <w:szCs w:val="22"/>
        </w:rPr>
        <w:t xml:space="preserve"> stulpelyje „Atitikimas reikalavimui“ privalo </w:t>
      </w:r>
      <w:r w:rsidRPr="00B31D60">
        <w:rPr>
          <w:b/>
          <w:bCs/>
          <w:i/>
          <w:iCs/>
          <w:sz w:val="22"/>
          <w:szCs w:val="22"/>
        </w:rPr>
        <w:t xml:space="preserve">aiškiai </w:t>
      </w:r>
      <w:r>
        <w:rPr>
          <w:sz w:val="22"/>
          <w:szCs w:val="22"/>
        </w:rPr>
        <w:t xml:space="preserve">nurodyti ir </w:t>
      </w:r>
      <w:r w:rsidRPr="00B31D60">
        <w:rPr>
          <w:b/>
          <w:bCs/>
          <w:i/>
          <w:iCs/>
          <w:sz w:val="22"/>
          <w:szCs w:val="22"/>
        </w:rPr>
        <w:t>pagrįsti</w:t>
      </w:r>
      <w:r w:rsidRPr="005D4021">
        <w:rPr>
          <w:sz w:val="22"/>
          <w:szCs w:val="22"/>
        </w:rPr>
        <w:t xml:space="preserve"> atitiktį kiekvienam iš privalomų techninės specifikacijos reikalavimų. </w:t>
      </w:r>
    </w:p>
    <w:p w14:paraId="0705D51C"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rFonts w:eastAsia="Calibri"/>
          <w:sz w:val="22"/>
          <w:szCs w:val="22"/>
        </w:rPr>
        <w:t xml:space="preserve">Sistemos funkcionalumai, kurie privalo būti IS standartine sudėtine dalimi iki demonstravimo momento </w:t>
      </w:r>
      <w:r w:rsidRPr="00D8753B">
        <w:rPr>
          <w:rFonts w:eastAsia="Calibri"/>
          <w:sz w:val="22"/>
          <w:szCs w:val="22"/>
          <w:u w:val="single"/>
        </w:rPr>
        <w:t>(stulpelyje „Požymis“ pažymėta „S“</w:t>
      </w:r>
      <w:r w:rsidRPr="005D4021">
        <w:rPr>
          <w:rFonts w:eastAsia="Calibri"/>
          <w:sz w:val="22"/>
          <w:szCs w:val="22"/>
        </w:rPr>
        <w:t xml:space="preserve">), </w:t>
      </w:r>
      <w:r w:rsidRPr="0075072F">
        <w:rPr>
          <w:rFonts w:eastAsia="Calibri"/>
          <w:sz w:val="22"/>
          <w:szCs w:val="22"/>
        </w:rPr>
        <w:t>turi veikti be papildomo programavimo ar sistemos veikimo pakeitimų</w:t>
      </w:r>
      <w:r w:rsidRPr="005D4021">
        <w:rPr>
          <w:rFonts w:eastAsia="Calibri"/>
          <w:sz w:val="22"/>
          <w:szCs w:val="22"/>
        </w:rPr>
        <w:t xml:space="preserve">: </w:t>
      </w:r>
    </w:p>
    <w:p w14:paraId="05CD3A5D" w14:textId="77777777" w:rsidR="007A17E5" w:rsidRPr="005D4021"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5D4021">
        <w:rPr>
          <w:sz w:val="22"/>
          <w:szCs w:val="22"/>
        </w:rPr>
        <w:t>Pasiūlyme tiekėjas turi patvirtinti siūlomos sistemos atitikimą</w:t>
      </w:r>
      <w:r>
        <w:rPr>
          <w:sz w:val="22"/>
          <w:szCs w:val="22"/>
        </w:rPr>
        <w:t>,</w:t>
      </w:r>
      <w:r w:rsidRPr="005D4021">
        <w:rPr>
          <w:sz w:val="22"/>
          <w:szCs w:val="22"/>
        </w:rPr>
        <w:t xml:space="preserve"> </w:t>
      </w:r>
      <w:r w:rsidRPr="005D4021">
        <w:rPr>
          <w:sz w:val="22"/>
          <w:szCs w:val="22"/>
          <w:u w:val="single"/>
        </w:rPr>
        <w:t>pateikdamas nuorod</w:t>
      </w:r>
      <w:r>
        <w:rPr>
          <w:sz w:val="22"/>
          <w:szCs w:val="22"/>
          <w:u w:val="single"/>
        </w:rPr>
        <w:t>ą</w:t>
      </w:r>
      <w:r w:rsidRPr="005D4021">
        <w:rPr>
          <w:sz w:val="22"/>
          <w:szCs w:val="22"/>
          <w:u w:val="single"/>
        </w:rPr>
        <w:t xml:space="preserve"> į siūlomos IS dokumentaciją</w:t>
      </w:r>
      <w:r w:rsidRPr="005D4021">
        <w:rPr>
          <w:sz w:val="22"/>
          <w:szCs w:val="22"/>
        </w:rPr>
        <w:t xml:space="preserve"> (priimtini, kartu su pasiūlymu teikiami</w:t>
      </w:r>
      <w:r>
        <w:rPr>
          <w:sz w:val="22"/>
          <w:szCs w:val="22"/>
        </w:rPr>
        <w:t xml:space="preserve"> dokumentai</w:t>
      </w:r>
      <w:r w:rsidRPr="005D4021">
        <w:rPr>
          <w:sz w:val="22"/>
          <w:szCs w:val="22"/>
        </w:rPr>
        <w:t>: naudotojo dokumentacija ir/ar diegimo ir administravimo dokumentacija, ir/ar sistemos aprašai ir pan.</w:t>
      </w:r>
      <w:r>
        <w:rPr>
          <w:sz w:val="22"/>
          <w:szCs w:val="22"/>
        </w:rPr>
        <w:t>;</w:t>
      </w:r>
      <w:r w:rsidRPr="005D4021">
        <w:rPr>
          <w:sz w:val="22"/>
          <w:szCs w:val="22"/>
        </w:rPr>
        <w:t xml:space="preserve"> </w:t>
      </w:r>
      <w:r w:rsidRPr="005D4021">
        <w:rPr>
          <w:b/>
          <w:bCs/>
          <w:sz w:val="22"/>
          <w:szCs w:val="22"/>
        </w:rPr>
        <w:t xml:space="preserve">nepriimtinos internetinės nuorodos </w:t>
      </w:r>
      <w:r>
        <w:rPr>
          <w:b/>
          <w:bCs/>
          <w:sz w:val="22"/>
          <w:szCs w:val="22"/>
        </w:rPr>
        <w:t>(</w:t>
      </w:r>
      <w:r w:rsidRPr="005D4021">
        <w:rPr>
          <w:b/>
          <w:bCs/>
          <w:sz w:val="22"/>
          <w:szCs w:val="22"/>
        </w:rPr>
        <w:t>„linkai“</w:t>
      </w:r>
      <w:r>
        <w:rPr>
          <w:b/>
          <w:bCs/>
          <w:sz w:val="22"/>
          <w:szCs w:val="22"/>
        </w:rPr>
        <w:t>).</w:t>
      </w:r>
      <w:r w:rsidRPr="005D4021">
        <w:rPr>
          <w:b/>
          <w:bCs/>
          <w:sz w:val="22"/>
          <w:szCs w:val="22"/>
        </w:rPr>
        <w:t xml:space="preserve"> </w:t>
      </w:r>
      <w:r>
        <w:rPr>
          <w:b/>
          <w:bCs/>
          <w:sz w:val="22"/>
          <w:szCs w:val="22"/>
        </w:rPr>
        <w:t>Turi</w:t>
      </w:r>
      <w:r w:rsidRPr="005D4021">
        <w:rPr>
          <w:b/>
          <w:bCs/>
          <w:sz w:val="22"/>
          <w:szCs w:val="22"/>
        </w:rPr>
        <w:t xml:space="preserve"> būti pateiktas konkretus DOKUMENTAS</w:t>
      </w:r>
      <w:r w:rsidRPr="00B31D60">
        <w:rPr>
          <w:b/>
          <w:bCs/>
          <w:sz w:val="22"/>
          <w:szCs w:val="22"/>
        </w:rPr>
        <w:t>, kuriame aprašomas jau esamas funkcionalumas</w:t>
      </w:r>
      <w:r w:rsidRPr="005D4021">
        <w:rPr>
          <w:rFonts w:eastAsia="Calibri"/>
          <w:sz w:val="22"/>
          <w:szCs w:val="22"/>
        </w:rPr>
        <w:t>).</w:t>
      </w:r>
      <w:r w:rsidRPr="005D4021">
        <w:rPr>
          <w:sz w:val="22"/>
          <w:szCs w:val="22"/>
        </w:rPr>
        <w:t xml:space="preserve"> Siūlomos IS teikiamuose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w:t>
      </w:r>
      <w:r w:rsidRPr="005D4021">
        <w:rPr>
          <w:b/>
          <w:bCs/>
          <w:sz w:val="22"/>
          <w:szCs w:val="22"/>
        </w:rPr>
        <w:t xml:space="preserve">Siūlomos IS dokumentacija </w:t>
      </w:r>
      <w:r w:rsidRPr="005D4021">
        <w:rPr>
          <w:b/>
          <w:bCs/>
          <w:sz w:val="22"/>
          <w:szCs w:val="22"/>
        </w:rPr>
        <w:lastRenderedPageBreak/>
        <w:t xml:space="preserve">nepatvirtintas Tiekėjo deklaravimas dėl </w:t>
      </w:r>
      <w:r>
        <w:rPr>
          <w:b/>
          <w:bCs/>
          <w:sz w:val="22"/>
          <w:szCs w:val="22"/>
        </w:rPr>
        <w:t xml:space="preserve">IS </w:t>
      </w:r>
      <w:r w:rsidRPr="005D4021">
        <w:rPr>
          <w:b/>
          <w:bCs/>
          <w:sz w:val="22"/>
          <w:szCs w:val="22"/>
        </w:rPr>
        <w:t xml:space="preserve">atitikimo </w:t>
      </w:r>
      <w:r w:rsidRPr="00D8753B">
        <w:rPr>
          <w:b/>
          <w:bCs/>
          <w:sz w:val="22"/>
          <w:szCs w:val="22"/>
          <w:u w:val="single"/>
        </w:rPr>
        <w:t>nėra</w:t>
      </w:r>
      <w:r w:rsidRPr="005D4021">
        <w:rPr>
          <w:b/>
          <w:bCs/>
          <w:sz w:val="22"/>
          <w:szCs w:val="22"/>
        </w:rPr>
        <w:t xml:space="preserve"> pakankamas įrodymas ir </w:t>
      </w:r>
      <w:r>
        <w:rPr>
          <w:b/>
          <w:bCs/>
          <w:sz w:val="22"/>
          <w:szCs w:val="22"/>
        </w:rPr>
        <w:t xml:space="preserve">toks </w:t>
      </w:r>
      <w:r w:rsidRPr="005D4021">
        <w:rPr>
          <w:b/>
          <w:bCs/>
          <w:sz w:val="22"/>
          <w:szCs w:val="22"/>
        </w:rPr>
        <w:t xml:space="preserve">pasiūlymas bus laikomas </w:t>
      </w:r>
      <w:r>
        <w:rPr>
          <w:b/>
          <w:bCs/>
          <w:sz w:val="22"/>
          <w:szCs w:val="22"/>
        </w:rPr>
        <w:t>neatitinkančiu</w:t>
      </w:r>
      <w:r w:rsidRPr="005D4021">
        <w:rPr>
          <w:b/>
          <w:bCs/>
          <w:sz w:val="22"/>
          <w:szCs w:val="22"/>
        </w:rPr>
        <w:t xml:space="preserve"> pirkimo dokumentų reikalavimų.</w:t>
      </w:r>
      <w:r w:rsidRPr="005D4021">
        <w:rPr>
          <w:sz w:val="22"/>
          <w:szCs w:val="22"/>
        </w:rPr>
        <w:t xml:space="preserve"> </w:t>
      </w:r>
    </w:p>
    <w:p w14:paraId="2D44B530"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rFonts w:eastAsia="Calibri"/>
          <w:sz w:val="22"/>
          <w:szCs w:val="22"/>
        </w:rPr>
        <w:t>Sistemos</w:t>
      </w:r>
      <w:r w:rsidRPr="005D4021">
        <w:rPr>
          <w:sz w:val="22"/>
          <w:szCs w:val="22"/>
        </w:rPr>
        <w:t xml:space="preserve"> funkcionalumai, kuriuos Tiekėjas </w:t>
      </w:r>
      <w:r w:rsidRPr="005D4021">
        <w:rPr>
          <w:b/>
          <w:bCs/>
          <w:sz w:val="22"/>
          <w:szCs w:val="22"/>
        </w:rPr>
        <w:t>privalės įgyvendinti IS diegimo laikotarpiu</w:t>
      </w:r>
      <w:r w:rsidRPr="005D4021">
        <w:rPr>
          <w:sz w:val="22"/>
          <w:szCs w:val="22"/>
        </w:rPr>
        <w:t xml:space="preserve"> (stulpelyje „Požymis“ pažymėta „M“): Tiekėjas turi tai </w:t>
      </w:r>
      <w:r w:rsidRPr="009872A4">
        <w:rPr>
          <w:b/>
          <w:bCs/>
          <w:i/>
          <w:iCs/>
          <w:sz w:val="22"/>
          <w:szCs w:val="22"/>
        </w:rPr>
        <w:t>aiškiai</w:t>
      </w:r>
      <w:r w:rsidRPr="005D4021">
        <w:rPr>
          <w:sz w:val="22"/>
          <w:szCs w:val="22"/>
        </w:rPr>
        <w:t xml:space="preserve"> patvirtinti, kad funkcionalumas bus įgyvendintas atlikus modifikacijas. Visos tokios modifikacijos turės būti atliktos sistemos diegimo metu iki testavimo etapo pradžios. Modifikavimo darbai turi būti įskaičiuoti į pasiūlymo kainą.</w:t>
      </w:r>
    </w:p>
    <w:p w14:paraId="3FE7BD24"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747958">
        <w:rPr>
          <w:rFonts w:eastAsia="Calibri"/>
          <w:sz w:val="22"/>
          <w:szCs w:val="22"/>
        </w:rPr>
        <w:t>Papildomi sistemos funkcionalumai, kuriantys papildomą IS vertę (stulpelyje „Požymis“ pažymėta „P“), už kuriuos skiriami ekonominio naudingumo balai:</w:t>
      </w:r>
      <w:r w:rsidRPr="005D4021">
        <w:rPr>
          <w:rFonts w:eastAsia="Calibri"/>
          <w:sz w:val="22"/>
          <w:szCs w:val="22"/>
        </w:rPr>
        <w:t xml:space="preserve"> </w:t>
      </w:r>
    </w:p>
    <w:p w14:paraId="384FEB97" w14:textId="77777777" w:rsidR="007A17E5" w:rsidRPr="00747958"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747958">
        <w:rPr>
          <w:rFonts w:eastAsia="Calibri"/>
          <w:b/>
          <w:bCs/>
          <w:sz w:val="22"/>
          <w:szCs w:val="22"/>
        </w:rPr>
        <w:t>Teikiant pasiūlymą tokie funkcionalumai turi būti dokumentuoti analogiškai 29.2.1 punkto reikalavimams.</w:t>
      </w:r>
      <w:r w:rsidRPr="00747958">
        <w:rPr>
          <w:rFonts w:eastAsia="Calibri"/>
          <w:sz w:val="22"/>
          <w:szCs w:val="22"/>
        </w:rPr>
        <w:t xml:space="preserve"> </w:t>
      </w:r>
    </w:p>
    <w:p w14:paraId="6D0DCDB4" w14:textId="77777777" w:rsidR="007A17E5" w:rsidRPr="005D4021"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5D4021">
        <w:rPr>
          <w:rFonts w:eastAsia="Calibri"/>
          <w:sz w:val="22"/>
          <w:szCs w:val="22"/>
        </w:rPr>
        <w:t xml:space="preserve">Jei Sistemoje funkcionalumas neegzistuoja, Tiekėjas turi </w:t>
      </w:r>
      <w:r>
        <w:rPr>
          <w:rFonts w:eastAsia="Calibri"/>
          <w:sz w:val="22"/>
          <w:szCs w:val="22"/>
        </w:rPr>
        <w:t xml:space="preserve">tai </w:t>
      </w:r>
      <w:r w:rsidRPr="005D4021">
        <w:rPr>
          <w:rFonts w:eastAsia="Calibri"/>
          <w:sz w:val="22"/>
          <w:szCs w:val="22"/>
        </w:rPr>
        <w:t>aiškiai</w:t>
      </w:r>
      <w:r>
        <w:rPr>
          <w:rFonts w:eastAsia="Calibri"/>
          <w:sz w:val="22"/>
          <w:szCs w:val="22"/>
        </w:rPr>
        <w:t xml:space="preserve"> nurodyti </w:t>
      </w:r>
      <w:r w:rsidRPr="005D4021">
        <w:rPr>
          <w:rFonts w:eastAsia="Calibri"/>
          <w:sz w:val="22"/>
          <w:szCs w:val="22"/>
        </w:rPr>
        <w:t xml:space="preserve">– pažymėti, kad funkcionalumo Sistemoje nėra. </w:t>
      </w:r>
      <w:r>
        <w:rPr>
          <w:rFonts w:eastAsia="Calibri"/>
          <w:sz w:val="22"/>
          <w:szCs w:val="22"/>
        </w:rPr>
        <w:t>Neužpildžius atitinkamos</w:t>
      </w:r>
      <w:r w:rsidRPr="005D4021">
        <w:rPr>
          <w:rFonts w:eastAsia="Calibri"/>
          <w:sz w:val="22"/>
          <w:szCs w:val="22"/>
        </w:rPr>
        <w:t xml:space="preserve"> grafos, bus laikoma, kad Sistemoje funkcionalumas neegzistuoja</w:t>
      </w:r>
      <w:r>
        <w:rPr>
          <w:rFonts w:eastAsia="Calibri"/>
          <w:sz w:val="22"/>
          <w:szCs w:val="22"/>
        </w:rPr>
        <w:t xml:space="preserve">, </w:t>
      </w:r>
      <w:r w:rsidRPr="00BB5CB7">
        <w:rPr>
          <w:rFonts w:eastAsia="Calibri"/>
          <w:sz w:val="22"/>
          <w:szCs w:val="22"/>
        </w:rPr>
        <w:t>o ekonominio naudingumo balai už šį funkcionalumą neskiriami</w:t>
      </w:r>
      <w:r w:rsidRPr="005D4021">
        <w:rPr>
          <w:rFonts w:eastAsia="Calibri"/>
          <w:sz w:val="22"/>
          <w:szCs w:val="22"/>
        </w:rPr>
        <w:t xml:space="preserve">. </w:t>
      </w:r>
    </w:p>
    <w:p w14:paraId="45996807" w14:textId="77777777" w:rsidR="007A17E5" w:rsidRPr="005D4021" w:rsidRDefault="007A17E5" w:rsidP="007A17E5">
      <w:pPr>
        <w:pStyle w:val="NormalWeb"/>
        <w:numPr>
          <w:ilvl w:val="0"/>
          <w:numId w:val="12"/>
        </w:numPr>
        <w:spacing w:line="276" w:lineRule="auto"/>
        <w:jc w:val="both"/>
        <w:rPr>
          <w:sz w:val="22"/>
          <w:szCs w:val="22"/>
        </w:rPr>
      </w:pPr>
      <w:r w:rsidRPr="00223A54">
        <w:rPr>
          <w:b/>
          <w:bCs/>
          <w:sz w:val="22"/>
          <w:szCs w:val="22"/>
          <w:shd w:val="clear" w:color="auto" w:fill="E2EFD9" w:themeFill="accent6" w:themeFillTint="33"/>
        </w:rPr>
        <w:t>Tiekėjas, pildydamas atitikties privalomiems („S“ ir „M“)  reikalavimams lenteles, negali palikti neužpildytų grafų. Neužpildžius bus laikoma, kad tiekėjo IS neužtikrina konkretaus reikalavimo, ir pasiūlymas bus atmestas</w:t>
      </w:r>
      <w:r w:rsidRPr="005D4021">
        <w:rPr>
          <w:sz w:val="22"/>
          <w:szCs w:val="22"/>
        </w:rPr>
        <w:t>.</w:t>
      </w:r>
    </w:p>
    <w:p w14:paraId="2938B547" w14:textId="77777777" w:rsidR="007A17E5" w:rsidRPr="00B31D60" w:rsidRDefault="007A17E5" w:rsidP="007A17E5">
      <w:pPr>
        <w:pStyle w:val="NormalWeb"/>
        <w:numPr>
          <w:ilvl w:val="0"/>
          <w:numId w:val="12"/>
        </w:numPr>
        <w:spacing w:line="276" w:lineRule="auto"/>
        <w:rPr>
          <w:b/>
          <w:bCs/>
          <w:sz w:val="22"/>
          <w:szCs w:val="22"/>
          <w:u w:val="single"/>
        </w:rPr>
      </w:pPr>
      <w:r w:rsidRPr="005D4021">
        <w:rPr>
          <w:sz w:val="22"/>
          <w:szCs w:val="22"/>
        </w:rPr>
        <w:t xml:space="preserve">Tiekėjai, kurių pasiūlymai atitiks pirkimo sąlygose nustatytus reikalavimus, bus kviečiami į demonstraciją. </w:t>
      </w:r>
      <w:r w:rsidRPr="00B31D60">
        <w:rPr>
          <w:b/>
          <w:bCs/>
          <w:sz w:val="22"/>
          <w:szCs w:val="22"/>
          <w:u w:val="single"/>
        </w:rPr>
        <w:t>Funkcinių IS charakteristikų demonstracijos taisyklės:</w:t>
      </w:r>
    </w:p>
    <w:p w14:paraId="7F8F2B5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Demonstracija vyks Perkančiosios organizacijos nurodytu laiku. Joje dalyvaus tik demonstravimą atliekantis Tiekėjas ir Perkančiosios organizacijos paskirti </w:t>
      </w:r>
      <w:r>
        <w:rPr>
          <w:sz w:val="22"/>
          <w:szCs w:val="22"/>
        </w:rPr>
        <w:t>ekspertai.</w:t>
      </w:r>
      <w:r w:rsidRPr="005D4021">
        <w:rPr>
          <w:sz w:val="22"/>
          <w:szCs w:val="22"/>
        </w:rPr>
        <w:t xml:space="preserve"> Kiekvienas Tiekėjas bus kviečiamas atskirai, kvietimas bus pateiktas per CVP IS ne vėliau kaip prieš 5 dienas. Pirkimo procedūrų metu Tiekėjai nėra supažindinami su kitų Pirkimo dalyvių demonstracijos protokolais.</w:t>
      </w:r>
    </w:p>
    <w:p w14:paraId="327FDFC3" w14:textId="77777777" w:rsidR="007A17E5" w:rsidRPr="009872A4"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Demonstracija vyks Perkančiosios organizacijos patalpose, adresu: S. Nėries g. 3, Klaipėda. </w:t>
      </w:r>
      <w:r w:rsidRPr="009872A4">
        <w:rPr>
          <w:sz w:val="22"/>
          <w:szCs w:val="22"/>
        </w:rPr>
        <w:t>Nuotolinė demonstracija galima tik esant oficialiai paskelbtam visuotiniam karantinui.</w:t>
      </w:r>
    </w:p>
    <w:p w14:paraId="6EB8063E" w14:textId="796DF830"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Tiekėjas IS demonstraciją atlieka pagal Perkančiosios organizacijos pateiktą </w:t>
      </w:r>
      <w:bookmarkStart w:id="5" w:name="_Hlk105766479"/>
      <w:r w:rsidRPr="005D4021">
        <w:rPr>
          <w:sz w:val="22"/>
          <w:szCs w:val="22"/>
        </w:rPr>
        <w:t>IS demonstracijos scenarijų</w:t>
      </w:r>
      <w:bookmarkEnd w:id="5"/>
      <w:r w:rsidRPr="005D4021">
        <w:rPr>
          <w:sz w:val="22"/>
          <w:szCs w:val="22"/>
        </w:rPr>
        <w:t xml:space="preserve">, kuris bus vienodas visiems tiekėjams ir yra pateikiamas </w:t>
      </w:r>
      <w:r w:rsidR="008275BA" w:rsidRPr="00CE37F0">
        <w:rPr>
          <w:i/>
          <w:iCs/>
          <w:sz w:val="22"/>
          <w:szCs w:val="22"/>
        </w:rPr>
        <w:t>p</w:t>
      </w:r>
      <w:r w:rsidRPr="00CE37F0">
        <w:rPr>
          <w:i/>
          <w:iCs/>
          <w:sz w:val="22"/>
          <w:szCs w:val="22"/>
        </w:rPr>
        <w:t xml:space="preserve">irkimo sąlygų </w:t>
      </w:r>
      <w:r w:rsidR="008275BA" w:rsidRPr="00CE37F0">
        <w:rPr>
          <w:i/>
          <w:iCs/>
          <w:sz w:val="22"/>
          <w:szCs w:val="22"/>
        </w:rPr>
        <w:t xml:space="preserve">Specialiosios dalies </w:t>
      </w:r>
      <w:r w:rsidR="007B36FC" w:rsidRPr="00CE37F0">
        <w:rPr>
          <w:i/>
          <w:iCs/>
          <w:sz w:val="22"/>
          <w:szCs w:val="22"/>
        </w:rPr>
        <w:t xml:space="preserve">10 </w:t>
      </w:r>
      <w:r w:rsidRPr="00CE37F0">
        <w:rPr>
          <w:i/>
          <w:iCs/>
          <w:sz w:val="22"/>
          <w:szCs w:val="22"/>
        </w:rPr>
        <w:t>pried</w:t>
      </w:r>
      <w:r w:rsidR="00BD1279" w:rsidRPr="00CE37F0">
        <w:rPr>
          <w:i/>
          <w:iCs/>
          <w:sz w:val="22"/>
          <w:szCs w:val="22"/>
        </w:rPr>
        <w:t>o 2.2 lentelėje</w:t>
      </w:r>
      <w:r w:rsidRPr="00CE37F0">
        <w:rPr>
          <w:i/>
          <w:iCs/>
          <w:sz w:val="22"/>
          <w:szCs w:val="22"/>
        </w:rPr>
        <w:t xml:space="preserve"> „</w:t>
      </w:r>
      <w:r w:rsidR="002D5CF1" w:rsidRPr="00CE37F0">
        <w:rPr>
          <w:i/>
          <w:iCs/>
          <w:sz w:val="22"/>
          <w:szCs w:val="22"/>
        </w:rPr>
        <w:t>Demonstracijos scenarijaus veiksmai ir balų suteikimas</w:t>
      </w:r>
      <w:r w:rsidRPr="00CE37F0">
        <w:rPr>
          <w:i/>
          <w:iCs/>
          <w:sz w:val="22"/>
          <w:szCs w:val="22"/>
        </w:rPr>
        <w:t>“</w:t>
      </w:r>
      <w:r w:rsidRPr="005D4021">
        <w:rPr>
          <w:sz w:val="22"/>
          <w:szCs w:val="22"/>
        </w:rPr>
        <w:t>.</w:t>
      </w:r>
    </w:p>
    <w:p w14:paraId="24D4608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Perkančioji organizacija (Komisija) demonstracijos metu Tiekėjo gali paprašyti atsitiktine tvarka pademonstruoti atrinktų IS standartinės sudėties elementų („S“) veikimą. Tuo atveju, jeigu Tiekėjas negali pademonstruoti „S“ požymio veikimo, komisija konstatuoja, kad pasiūlymas neatitinka minimalių techninės specifikacijos reikalavimų, ir pasiūlymą atmeta.</w:t>
      </w:r>
    </w:p>
    <w:p w14:paraId="0287D305"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Demonstracijai užtikrinti reikiamą demonstravimo aplinką, priemones, duomenis ir įrangą pateikia Tiekėjas. Perkančioji organizacija užtikrin</w:t>
      </w:r>
      <w:r>
        <w:rPr>
          <w:sz w:val="22"/>
          <w:szCs w:val="22"/>
        </w:rPr>
        <w:t>a</w:t>
      </w:r>
      <w:r w:rsidRPr="005D4021">
        <w:rPr>
          <w:sz w:val="22"/>
          <w:szCs w:val="22"/>
        </w:rPr>
        <w:t xml:space="preserve"> interneto ryšį ir projektorių. </w:t>
      </w:r>
    </w:p>
    <w:p w14:paraId="2FB70E3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turi pademonstruoti funkcionalumą veikiančioje demonstracinėje aplinkoje, t. y., tai negali būti vaizdo įrašas, skaidrės ar naudotojo sąsajos prototipas.</w:t>
      </w:r>
    </w:p>
    <w:p w14:paraId="1CA9B5B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Demonstruojamoje sistemoje turi būti paruoštos aplinkos, skirtos scenarijuose nurodytoms pareigybėms (naudotojams) ir rolėms. Kai scenarijuose nurodoma užduotis atspausdinti, turi būti spausdinama į PDF rinkmenos kūrimo spausdinimo įrenginį, ir turi būti atvaizduojama suformuota PDF rinkmena.</w:t>
      </w:r>
    </w:p>
    <w:p w14:paraId="35AE0F5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Perkančiosios organizacijos paskirti komisijos nariai galės Tiekėjui užduoti klausimus, paprašyti plačiau pademonstruoti arba pakomentuoti konkretaus funkcionalumo ergonomiką, veikimo logiką, kitas savybes.</w:t>
      </w:r>
    </w:p>
    <w:p w14:paraId="71905EB7" w14:textId="77777777" w:rsidR="007A17E5" w:rsidRPr="005D4021" w:rsidRDefault="007A17E5" w:rsidP="007A17E5">
      <w:pPr>
        <w:pStyle w:val="Numeruotassarasas"/>
        <w:numPr>
          <w:ilvl w:val="1"/>
          <w:numId w:val="12"/>
        </w:numPr>
        <w:tabs>
          <w:tab w:val="clear" w:pos="851"/>
        </w:tabs>
        <w:spacing w:line="276" w:lineRule="auto"/>
        <w:ind w:left="993" w:hanging="629"/>
        <w:rPr>
          <w:b/>
          <w:bCs/>
          <w:sz w:val="22"/>
          <w:szCs w:val="22"/>
        </w:rPr>
      </w:pPr>
      <w:r w:rsidRPr="005D4021">
        <w:rPr>
          <w:sz w:val="22"/>
          <w:szCs w:val="22"/>
        </w:rPr>
        <w:t xml:space="preserve">Jei dėl techninių kliūčių Tiekėjas neturi techninės galimybės pademonstruoti </w:t>
      </w:r>
      <w:r>
        <w:rPr>
          <w:sz w:val="22"/>
          <w:szCs w:val="22"/>
        </w:rPr>
        <w:t>tam tikro</w:t>
      </w:r>
      <w:r w:rsidRPr="005D4021">
        <w:rPr>
          <w:sz w:val="22"/>
          <w:szCs w:val="22"/>
        </w:rPr>
        <w:t xml:space="preserve"> scenarijaus, demonstracija vieną kartą gali būti atidedama 30 minučių, per kurias Tiekėjas turi pašalinti technines kliūtis ir tęsti demonstraciją. Jei techninės kliūtys kyla ne dėl Tiekėjo ar IS kaltės ir perkančioji organizacija dėl objektyvių priežasčių negali jų pašalinti per 30 minučių, demonstracija gali būti perkelta į </w:t>
      </w:r>
      <w:r>
        <w:rPr>
          <w:sz w:val="22"/>
          <w:szCs w:val="22"/>
        </w:rPr>
        <w:t>kitą</w:t>
      </w:r>
      <w:r w:rsidRPr="005D4021">
        <w:rPr>
          <w:sz w:val="22"/>
          <w:szCs w:val="22"/>
        </w:rPr>
        <w:t xml:space="preserve"> dieną.</w:t>
      </w:r>
    </w:p>
    <w:p w14:paraId="4A8E7CF4" w14:textId="77777777" w:rsidR="007A17E5" w:rsidRPr="005D4021" w:rsidRDefault="007A17E5" w:rsidP="007A17E5">
      <w:pPr>
        <w:spacing w:line="276" w:lineRule="auto"/>
        <w:ind w:firstLine="720"/>
        <w:rPr>
          <w:b/>
          <w:bCs/>
          <w:sz w:val="22"/>
          <w:szCs w:val="22"/>
        </w:rPr>
      </w:pPr>
    </w:p>
    <w:p w14:paraId="575C7AD3"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lastRenderedPageBreak/>
        <w:t>Bendrieji reikalavimai taikomi visai IS</w:t>
      </w:r>
    </w:p>
    <w:p w14:paraId="11E0D6DC" w14:textId="77777777" w:rsidR="007A17E5" w:rsidRPr="009A014B"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5</w:t>
      </w:r>
      <w:r w:rsidRPr="005D4021">
        <w:rPr>
          <w:b w:val="0"/>
          <w:bCs/>
          <w:i/>
          <w:iCs/>
          <w:sz w:val="22"/>
          <w:szCs w:val="22"/>
        </w:rPr>
        <w:fldChar w:fldCharType="end"/>
      </w:r>
      <w:r w:rsidRPr="005D4021">
        <w:rPr>
          <w:b w:val="0"/>
          <w:bCs/>
          <w:i/>
          <w:iCs/>
          <w:sz w:val="22"/>
          <w:szCs w:val="22"/>
        </w:rPr>
        <w:t>: Bendrieji reikalavimai, taikomi visai 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113" w:type="dxa"/>
          <w:bottom w:w="85" w:type="dxa"/>
          <w:right w:w="142" w:type="dxa"/>
        </w:tblCellMar>
        <w:tblLook w:val="01E0" w:firstRow="1" w:lastRow="1" w:firstColumn="1" w:lastColumn="1" w:noHBand="0" w:noVBand="0"/>
      </w:tblPr>
      <w:tblGrid>
        <w:gridCol w:w="704"/>
        <w:gridCol w:w="6237"/>
        <w:gridCol w:w="1276"/>
        <w:gridCol w:w="2126"/>
      </w:tblGrid>
      <w:tr w:rsidR="007A17E5" w:rsidRPr="005272B6" w14:paraId="0E861EFF" w14:textId="77777777" w:rsidTr="00B32FB9">
        <w:trPr>
          <w:tblHeader/>
        </w:trPr>
        <w:tc>
          <w:tcPr>
            <w:tcW w:w="704" w:type="dxa"/>
            <w:shd w:val="clear" w:color="auto" w:fill="D9D9D9"/>
            <w:vAlign w:val="center"/>
          </w:tcPr>
          <w:p w14:paraId="799F601A" w14:textId="77777777" w:rsidR="007A17E5" w:rsidRPr="005272B6" w:rsidRDefault="007A17E5" w:rsidP="004B0027">
            <w:pPr>
              <w:widowControl w:val="0"/>
              <w:tabs>
                <w:tab w:val="left" w:pos="560"/>
              </w:tabs>
              <w:adjustRightInd w:val="0"/>
              <w:spacing w:line="240" w:lineRule="auto"/>
              <w:ind w:firstLine="0"/>
              <w:textAlignment w:val="baseline"/>
              <w:rPr>
                <w:b/>
                <w:bCs/>
                <w:i/>
                <w:iCs/>
                <w:sz w:val="20"/>
                <w:szCs w:val="20"/>
                <w:lang w:eastAsia="lt-LT"/>
              </w:rPr>
            </w:pPr>
            <w:r w:rsidRPr="005272B6">
              <w:rPr>
                <w:b/>
                <w:bCs/>
                <w:sz w:val="20"/>
                <w:szCs w:val="20"/>
                <w:lang w:eastAsia="lt-LT"/>
              </w:rPr>
              <w:t>Nr.</w:t>
            </w:r>
          </w:p>
        </w:tc>
        <w:tc>
          <w:tcPr>
            <w:tcW w:w="6237" w:type="dxa"/>
            <w:shd w:val="clear" w:color="auto" w:fill="D9D9D9"/>
            <w:vAlign w:val="center"/>
          </w:tcPr>
          <w:p w14:paraId="7236CFC3" w14:textId="77777777" w:rsidR="007A17E5" w:rsidRPr="005272B6" w:rsidRDefault="007A17E5" w:rsidP="004B0027">
            <w:pPr>
              <w:widowControl w:val="0"/>
              <w:adjustRightInd w:val="0"/>
              <w:spacing w:line="240" w:lineRule="auto"/>
              <w:ind w:left="720"/>
              <w:jc w:val="center"/>
              <w:textAlignment w:val="baseline"/>
              <w:rPr>
                <w:bCs/>
                <w:i/>
                <w:sz w:val="20"/>
                <w:szCs w:val="20"/>
                <w:lang w:eastAsia="lt-LT"/>
              </w:rPr>
            </w:pPr>
            <w:r w:rsidRPr="005272B6">
              <w:rPr>
                <w:b/>
                <w:bCs/>
                <w:sz w:val="20"/>
                <w:szCs w:val="20"/>
              </w:rPr>
              <w:t>Bendrieji reikalavimai, taikomi visai IS</w:t>
            </w:r>
          </w:p>
        </w:tc>
        <w:tc>
          <w:tcPr>
            <w:tcW w:w="1276" w:type="dxa"/>
            <w:shd w:val="clear" w:color="auto" w:fill="D9D9D9"/>
            <w:vAlign w:val="center"/>
          </w:tcPr>
          <w:p w14:paraId="3BCD51AB" w14:textId="77777777" w:rsidR="007A17E5" w:rsidRPr="005272B6" w:rsidRDefault="007A17E5" w:rsidP="004B0027">
            <w:pPr>
              <w:widowControl w:val="0"/>
              <w:adjustRightInd w:val="0"/>
              <w:spacing w:line="240" w:lineRule="auto"/>
              <w:ind w:firstLine="12"/>
              <w:jc w:val="center"/>
              <w:textAlignment w:val="baseline"/>
              <w:rPr>
                <w:b/>
                <w:bCs/>
                <w:sz w:val="20"/>
                <w:szCs w:val="20"/>
                <w:lang w:eastAsia="lt-LT"/>
              </w:rPr>
            </w:pPr>
            <w:r w:rsidRPr="005272B6">
              <w:rPr>
                <w:b/>
                <w:bCs/>
                <w:sz w:val="20"/>
                <w:szCs w:val="20"/>
                <w:lang w:eastAsia="lt-LT"/>
              </w:rPr>
              <w:t>Požymis*</w:t>
            </w:r>
          </w:p>
          <w:p w14:paraId="4EC2E144" w14:textId="77777777" w:rsidR="007A17E5" w:rsidRPr="005272B6" w:rsidRDefault="007A17E5" w:rsidP="004B0027">
            <w:pPr>
              <w:spacing w:line="240" w:lineRule="auto"/>
              <w:rPr>
                <w:sz w:val="20"/>
                <w:szCs w:val="20"/>
                <w:lang w:eastAsia="lt-LT"/>
              </w:rPr>
            </w:pPr>
          </w:p>
        </w:tc>
        <w:tc>
          <w:tcPr>
            <w:tcW w:w="2126" w:type="dxa"/>
            <w:shd w:val="clear" w:color="auto" w:fill="D9D9D9"/>
            <w:vAlign w:val="center"/>
          </w:tcPr>
          <w:p w14:paraId="2548C6DF" w14:textId="77777777" w:rsidR="007A17E5" w:rsidRPr="005272B6" w:rsidRDefault="007A17E5" w:rsidP="004B0027">
            <w:pPr>
              <w:widowControl w:val="0"/>
              <w:adjustRightInd w:val="0"/>
              <w:spacing w:line="240" w:lineRule="auto"/>
              <w:ind w:firstLine="11"/>
              <w:jc w:val="center"/>
              <w:textAlignment w:val="baseline"/>
              <w:rPr>
                <w:b/>
                <w:bCs/>
                <w:sz w:val="20"/>
                <w:szCs w:val="20"/>
                <w:lang w:eastAsia="lt-LT"/>
              </w:rPr>
            </w:pPr>
            <w:r w:rsidRPr="005272B6">
              <w:rPr>
                <w:b/>
                <w:bCs/>
                <w:sz w:val="20"/>
                <w:szCs w:val="20"/>
                <w:lang w:eastAsia="lt-LT"/>
              </w:rPr>
              <w:t>Atitikimas reikalavimui</w:t>
            </w:r>
          </w:p>
          <w:p w14:paraId="5CA69E16" w14:textId="77777777" w:rsidR="007A17E5" w:rsidRPr="00F61E13" w:rsidRDefault="007A17E5" w:rsidP="004B0027">
            <w:pPr>
              <w:widowControl w:val="0"/>
              <w:adjustRightInd w:val="0"/>
              <w:spacing w:line="240" w:lineRule="auto"/>
              <w:ind w:firstLine="11"/>
              <w:jc w:val="center"/>
              <w:textAlignment w:val="baseline"/>
              <w:rPr>
                <w:b/>
                <w:bCs/>
                <w:i/>
                <w:iCs/>
                <w:color w:val="FF0000"/>
                <w:sz w:val="20"/>
                <w:szCs w:val="20"/>
                <w:lang w:eastAsia="lt-LT"/>
              </w:rPr>
            </w:pPr>
            <w:r w:rsidRPr="00F61E13">
              <w:rPr>
                <w:b/>
                <w:bCs/>
                <w:i/>
                <w:iCs/>
                <w:color w:val="FF0000"/>
                <w:sz w:val="20"/>
                <w:szCs w:val="20"/>
                <w:lang w:eastAsia="lt-LT"/>
              </w:rPr>
              <w:t>(pildo Tiekėjas, nurodydamas požymį ir dokumento (-ų) puslapį, patvirtinantį atitiktį reikalavimui)</w:t>
            </w:r>
          </w:p>
          <w:p w14:paraId="74021254" w14:textId="6B8B2A2D" w:rsidR="00DF0E7F" w:rsidRPr="005272B6" w:rsidRDefault="00DF0E7F" w:rsidP="004B0027">
            <w:pPr>
              <w:widowControl w:val="0"/>
              <w:adjustRightInd w:val="0"/>
              <w:spacing w:line="240" w:lineRule="auto"/>
              <w:ind w:firstLine="11"/>
              <w:jc w:val="center"/>
              <w:textAlignment w:val="baseline"/>
              <w:rPr>
                <w:i/>
                <w:iCs/>
                <w:sz w:val="20"/>
                <w:szCs w:val="20"/>
                <w:lang w:eastAsia="lt-LT"/>
              </w:rPr>
            </w:pPr>
            <w:r w:rsidRPr="005272B6">
              <w:rPr>
                <w:i/>
                <w:iCs/>
                <w:sz w:val="20"/>
                <w:szCs w:val="20"/>
                <w:lang w:eastAsia="lt-LT"/>
              </w:rPr>
              <w:t xml:space="preserve">(rašyti </w:t>
            </w:r>
            <w:r w:rsidR="00313A87" w:rsidRPr="005272B6">
              <w:rPr>
                <w:i/>
                <w:iCs/>
                <w:sz w:val="20"/>
                <w:szCs w:val="20"/>
                <w:lang w:eastAsia="lt-LT"/>
              </w:rPr>
              <w:t>„Atitinka“ arba „Taip“ neleidžiama“)</w:t>
            </w:r>
          </w:p>
        </w:tc>
      </w:tr>
      <w:tr w:rsidR="007A17E5" w:rsidRPr="005D4021" w14:paraId="5C4091DB" w14:textId="77777777" w:rsidTr="00B32FB9">
        <w:trPr>
          <w:trHeight w:val="457"/>
        </w:trPr>
        <w:tc>
          <w:tcPr>
            <w:tcW w:w="10343" w:type="dxa"/>
            <w:gridSpan w:val="4"/>
          </w:tcPr>
          <w:p w14:paraId="4A5FE77D" w14:textId="77777777" w:rsidR="007A17E5" w:rsidRPr="005D4021" w:rsidRDefault="007A17E5" w:rsidP="00B32FB9">
            <w:pPr>
              <w:pStyle w:val="Heading3"/>
              <w:jc w:val="center"/>
              <w:rPr>
                <w:rFonts w:cs="Times New Roman"/>
              </w:rPr>
            </w:pPr>
            <w:r w:rsidRPr="005D4021">
              <w:rPr>
                <w:rFonts w:cs="Times New Roman"/>
                <w:color w:val="FFFFFF" w:themeColor="background1"/>
              </w:rPr>
              <w:t>..</w:t>
            </w:r>
            <w:r w:rsidRPr="005D4021">
              <w:rPr>
                <w:rFonts w:cs="Times New Roman"/>
                <w:b/>
                <w:bCs/>
                <w:color w:val="auto"/>
                <w:sz w:val="22"/>
                <w:szCs w:val="22"/>
              </w:rPr>
              <w:t>Reikalavimai sistemos architektūrai</w:t>
            </w:r>
          </w:p>
        </w:tc>
      </w:tr>
      <w:tr w:rsidR="007A17E5" w:rsidRPr="005D4021" w14:paraId="04A11B46" w14:textId="77777777" w:rsidTr="00B32FB9">
        <w:tc>
          <w:tcPr>
            <w:tcW w:w="704" w:type="dxa"/>
          </w:tcPr>
          <w:p w14:paraId="34286A8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0D8BB36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Visos vykdomos funkcijos ar IS moduliai turi būti vieninga tarpusavyje integruota įrašų lygyje sistema: visi informacijos pakeitimai, įvedus duomenis viename modulyje, turi automatiškai atsispindėti visuose su juo susijusiuose moduliuose be papildomų sistemos naudotojo veiksmų. Turi būti užtikrintas informacijos vienkartinio įvedimo principas ir išvengta bet kokios informacijos dubliavimo.</w:t>
            </w:r>
          </w:p>
        </w:tc>
        <w:tc>
          <w:tcPr>
            <w:tcW w:w="1276" w:type="dxa"/>
          </w:tcPr>
          <w:p w14:paraId="436F5C8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23C76A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F75987" w14:textId="77777777" w:rsidTr="00B32FB9">
        <w:tc>
          <w:tcPr>
            <w:tcW w:w="704" w:type="dxa"/>
          </w:tcPr>
          <w:p w14:paraId="339FF2C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1A322F96" w14:textId="77777777" w:rsidR="007A17E5" w:rsidRPr="005D4021" w:rsidRDefault="007A17E5" w:rsidP="00B32FB9">
            <w:pPr>
              <w:spacing w:line="276" w:lineRule="auto"/>
              <w:ind w:firstLine="0"/>
              <w:rPr>
                <w:sz w:val="22"/>
                <w:szCs w:val="22"/>
                <w:lang w:eastAsia="lt-LT"/>
              </w:rPr>
            </w:pPr>
            <w:r w:rsidRPr="005D4021">
              <w:rPr>
                <w:sz w:val="22"/>
                <w:szCs w:val="22"/>
                <w:lang w:eastAsia="lt-LT"/>
              </w:rPr>
              <w:t xml:space="preserve">IS diegiama </w:t>
            </w:r>
            <w:r>
              <w:rPr>
                <w:sz w:val="22"/>
                <w:szCs w:val="22"/>
                <w:lang w:eastAsia="lt-LT"/>
              </w:rPr>
              <w:t>P</w:t>
            </w:r>
            <w:r w:rsidRPr="005D4021">
              <w:rPr>
                <w:sz w:val="22"/>
                <w:szCs w:val="22"/>
                <w:lang w:eastAsia="lt-LT"/>
              </w:rPr>
              <w:t xml:space="preserve">erkančiosios </w:t>
            </w:r>
            <w:r>
              <w:rPr>
                <w:sz w:val="22"/>
                <w:szCs w:val="22"/>
                <w:lang w:eastAsia="lt-LT"/>
              </w:rPr>
              <w:t>or</w:t>
            </w:r>
            <w:r w:rsidRPr="005D4021">
              <w:rPr>
                <w:sz w:val="22"/>
                <w:szCs w:val="22"/>
                <w:lang w:eastAsia="lt-LT"/>
              </w:rPr>
              <w:t xml:space="preserve">ganizacijos virtualizacijos infrastruktūroje: </w:t>
            </w:r>
            <w:proofErr w:type="spellStart"/>
            <w:r w:rsidRPr="005D4021">
              <w:rPr>
                <w:sz w:val="22"/>
                <w:szCs w:val="22"/>
                <w:lang w:eastAsia="lt-LT"/>
              </w:rPr>
              <w:t>VMWare</w:t>
            </w:r>
            <w:proofErr w:type="spellEnd"/>
            <w:r w:rsidRPr="005D4021">
              <w:rPr>
                <w:sz w:val="22"/>
                <w:szCs w:val="22"/>
                <w:lang w:eastAsia="lt-LT"/>
              </w:rPr>
              <w:t xml:space="preserve"> virtualiose mašinose. Tiekėjas turi užtikrinti pilną sistemos suderinamumą su nurodyta aplinka.</w:t>
            </w:r>
          </w:p>
        </w:tc>
        <w:tc>
          <w:tcPr>
            <w:tcW w:w="1276" w:type="dxa"/>
          </w:tcPr>
          <w:p w14:paraId="12585F2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6347A7A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2DC1AE" w14:textId="77777777" w:rsidTr="00B32FB9">
        <w:tc>
          <w:tcPr>
            <w:tcW w:w="704" w:type="dxa"/>
          </w:tcPr>
          <w:p w14:paraId="0232822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66B82ADF" w14:textId="77777777" w:rsidR="007A17E5" w:rsidRPr="00A00E14" w:rsidRDefault="007A17E5" w:rsidP="00B32FB9">
            <w:pPr>
              <w:spacing w:line="276" w:lineRule="auto"/>
              <w:ind w:firstLine="0"/>
              <w:rPr>
                <w:sz w:val="22"/>
                <w:szCs w:val="22"/>
                <w:lang w:eastAsia="lt-LT"/>
              </w:rPr>
            </w:pPr>
            <w:r w:rsidRPr="00A00E14">
              <w:rPr>
                <w:sz w:val="22"/>
                <w:szCs w:val="22"/>
                <w:lang w:eastAsia="lt-LT"/>
              </w:rPr>
              <w:t>IS gamintojo oficialiai skelbiami rekomenduojami reikalavimai techninei serverių įrangai turi neviršyti:</w:t>
            </w:r>
          </w:p>
          <w:p w14:paraId="42518DE6"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2 virtualių mašinų bendram IS sistemos veikimui, </w:t>
            </w:r>
          </w:p>
          <w:p w14:paraId="4DBD75B7"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6 virtualių procesorių, </w:t>
            </w:r>
          </w:p>
          <w:p w14:paraId="7859BA0E"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24</w:t>
            </w:r>
            <w:r>
              <w:rPr>
                <w:sz w:val="22"/>
                <w:szCs w:val="22"/>
              </w:rPr>
              <w:t xml:space="preserve"> </w:t>
            </w:r>
            <w:r w:rsidRPr="00B31D60">
              <w:rPr>
                <w:sz w:val="22"/>
                <w:szCs w:val="22"/>
              </w:rPr>
              <w:t>GB operatyvinės atminties,</w:t>
            </w:r>
          </w:p>
          <w:p w14:paraId="25439D5B"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200</w:t>
            </w:r>
            <w:r>
              <w:rPr>
                <w:sz w:val="22"/>
                <w:szCs w:val="22"/>
              </w:rPr>
              <w:t xml:space="preserve"> </w:t>
            </w:r>
            <w:r w:rsidRPr="00B31D60">
              <w:rPr>
                <w:sz w:val="22"/>
                <w:szCs w:val="22"/>
              </w:rPr>
              <w:t>GB diskinės erdvės (neskaitant erdvės reikalingos duomenų saugojimui).</w:t>
            </w:r>
          </w:p>
          <w:p w14:paraId="2DF85FB0" w14:textId="77777777" w:rsidR="007A17E5" w:rsidRPr="005D4021" w:rsidRDefault="007A17E5" w:rsidP="00B32FB9">
            <w:pPr>
              <w:spacing w:line="276" w:lineRule="auto"/>
              <w:ind w:firstLine="0"/>
              <w:rPr>
                <w:sz w:val="22"/>
                <w:szCs w:val="22"/>
                <w:lang w:eastAsia="lt-LT"/>
              </w:rPr>
            </w:pPr>
            <w:r w:rsidRPr="00A00E14">
              <w:rPr>
                <w:b/>
                <w:bCs/>
                <w:i/>
                <w:iCs/>
                <w:sz w:val="22"/>
                <w:szCs w:val="22"/>
                <w:lang w:eastAsia="lt-LT"/>
              </w:rPr>
              <w:t>Prašome šiame punkte įvardinti virtualių mašinų skaičių bei rekomenduojamus techninius parametrus.</w:t>
            </w:r>
          </w:p>
        </w:tc>
        <w:tc>
          <w:tcPr>
            <w:tcW w:w="1276" w:type="dxa"/>
          </w:tcPr>
          <w:p w14:paraId="2C7B9C2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D23883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21BD16D" w14:textId="77777777" w:rsidTr="00B32FB9">
        <w:tc>
          <w:tcPr>
            <w:tcW w:w="704" w:type="dxa"/>
            <w:shd w:val="clear" w:color="auto" w:fill="E2EFD9" w:themeFill="accent6" w:themeFillTint="33"/>
          </w:tcPr>
          <w:p w14:paraId="316C1B4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1B5F88BA" w14:textId="77777777" w:rsidR="007A17E5" w:rsidRPr="00672F60" w:rsidRDefault="007A17E5" w:rsidP="00B32FB9">
            <w:pPr>
              <w:spacing w:line="276" w:lineRule="auto"/>
              <w:ind w:firstLine="0"/>
              <w:rPr>
                <w:sz w:val="22"/>
                <w:szCs w:val="22"/>
                <w:lang w:eastAsia="lt-LT"/>
              </w:rPr>
            </w:pPr>
            <w:r w:rsidRPr="00672F60">
              <w:rPr>
                <w:sz w:val="22"/>
                <w:szCs w:val="22"/>
                <w:lang w:eastAsia="lt-LT"/>
              </w:rPr>
              <w:t xml:space="preserve">IS gamintojo oficialiai skelbiami rekomenduojami reikalavimai techninei serverių įrangai </w:t>
            </w:r>
            <w:r>
              <w:rPr>
                <w:sz w:val="22"/>
                <w:szCs w:val="22"/>
                <w:lang w:eastAsia="lt-LT"/>
              </w:rPr>
              <w:t>ne</w:t>
            </w:r>
            <w:r w:rsidRPr="00672F60">
              <w:rPr>
                <w:sz w:val="22"/>
                <w:szCs w:val="22"/>
                <w:lang w:eastAsia="lt-LT"/>
              </w:rPr>
              <w:t>turi viršyti:</w:t>
            </w:r>
          </w:p>
          <w:p w14:paraId="3B0D0CCE"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w:t>
            </w:r>
            <w:r>
              <w:rPr>
                <w:sz w:val="22"/>
                <w:szCs w:val="22"/>
              </w:rPr>
              <w:t xml:space="preserve">kaip </w:t>
            </w:r>
            <w:r w:rsidRPr="00B31D60">
              <w:rPr>
                <w:sz w:val="22"/>
                <w:szCs w:val="22"/>
              </w:rPr>
              <w:t xml:space="preserve">2 virtualių mašinų, </w:t>
            </w:r>
          </w:p>
          <w:p w14:paraId="7EB10E61"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4 virtualių procesorių, </w:t>
            </w:r>
          </w:p>
          <w:p w14:paraId="69818D61"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16</w:t>
            </w:r>
            <w:r>
              <w:rPr>
                <w:sz w:val="22"/>
                <w:szCs w:val="22"/>
              </w:rPr>
              <w:t xml:space="preserve"> </w:t>
            </w:r>
            <w:r w:rsidRPr="00B31D60">
              <w:rPr>
                <w:sz w:val="22"/>
                <w:szCs w:val="22"/>
              </w:rPr>
              <w:t>GB operatyvinės atminties,</w:t>
            </w:r>
          </w:p>
          <w:p w14:paraId="2A19C30B" w14:textId="77777777" w:rsidR="007A17E5" w:rsidRPr="005D4021" w:rsidRDefault="007A17E5" w:rsidP="007A17E5">
            <w:pPr>
              <w:pStyle w:val="ListParagraph"/>
              <w:numPr>
                <w:ilvl w:val="0"/>
                <w:numId w:val="6"/>
              </w:numPr>
              <w:spacing w:line="276" w:lineRule="auto"/>
            </w:pPr>
            <w:r w:rsidRPr="00B31D60">
              <w:rPr>
                <w:sz w:val="22"/>
                <w:szCs w:val="22"/>
              </w:rPr>
              <w:t>100</w:t>
            </w:r>
            <w:r>
              <w:rPr>
                <w:sz w:val="22"/>
                <w:szCs w:val="22"/>
              </w:rPr>
              <w:t xml:space="preserve"> </w:t>
            </w:r>
            <w:r w:rsidRPr="00B31D60">
              <w:rPr>
                <w:sz w:val="22"/>
                <w:szCs w:val="22"/>
              </w:rPr>
              <w:t>GB diskinės erdvės (neskaitant erdvės reikalingos duomenų saugojimui).</w:t>
            </w:r>
          </w:p>
        </w:tc>
        <w:tc>
          <w:tcPr>
            <w:tcW w:w="1276" w:type="dxa"/>
            <w:shd w:val="clear" w:color="auto" w:fill="E2EFD9" w:themeFill="accent6" w:themeFillTint="33"/>
          </w:tcPr>
          <w:p w14:paraId="395C39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221DF3B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0E8B5F" w14:textId="77777777" w:rsidTr="00B32FB9">
        <w:tc>
          <w:tcPr>
            <w:tcW w:w="704" w:type="dxa"/>
          </w:tcPr>
          <w:p w14:paraId="303E3EE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5F000A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veikti kliento – serverio principu. Duomenys saugomi serverio pusėje</w:t>
            </w:r>
            <w:r>
              <w:rPr>
                <w:sz w:val="22"/>
                <w:szCs w:val="22"/>
                <w:lang w:eastAsia="lt-LT"/>
              </w:rPr>
              <w:t>, d</w:t>
            </w:r>
            <w:r w:rsidRPr="005D4021">
              <w:rPr>
                <w:sz w:val="22"/>
                <w:szCs w:val="22"/>
                <w:lang w:eastAsia="lt-LT"/>
              </w:rPr>
              <w:t>uomenų bazės valdymo platformoje (DBVS).</w:t>
            </w:r>
          </w:p>
          <w:p w14:paraId="1FB0B66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Visas reikalingas programinės įrangos licencijas, </w:t>
            </w:r>
            <w:r>
              <w:rPr>
                <w:sz w:val="22"/>
                <w:szCs w:val="22"/>
                <w:lang w:eastAsia="lt-LT"/>
              </w:rPr>
              <w:t>įskaitant</w:t>
            </w:r>
            <w:r w:rsidRPr="005D4021">
              <w:rPr>
                <w:sz w:val="22"/>
                <w:szCs w:val="22"/>
                <w:lang w:eastAsia="lt-LT"/>
              </w:rPr>
              <w:t xml:space="preserve"> </w:t>
            </w:r>
            <w:r w:rsidRPr="005D4021">
              <w:rPr>
                <w:sz w:val="22"/>
                <w:szCs w:val="22"/>
                <w:lang w:eastAsia="lt-LT"/>
              </w:rPr>
              <w:lastRenderedPageBreak/>
              <w:t>naudojamos duomenų bazės valdymo sistemos (DBVS)</w:t>
            </w:r>
            <w:r>
              <w:rPr>
                <w:sz w:val="22"/>
                <w:szCs w:val="22"/>
                <w:lang w:eastAsia="lt-LT"/>
              </w:rPr>
              <w:t xml:space="preserve"> licencijas</w:t>
            </w:r>
            <w:r w:rsidRPr="005D4021">
              <w:rPr>
                <w:sz w:val="22"/>
                <w:szCs w:val="22"/>
                <w:lang w:eastAsia="lt-LT"/>
              </w:rPr>
              <w:t>, Microsoft Windows Server licencijas, reikalingas IS veikimui, pateikia Tiekėjas.</w:t>
            </w:r>
          </w:p>
          <w:p w14:paraId="5951D0F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būti sukurta ir įdiegta taip, kad jos darbo našumas nepriklausytų nuo įsigytų ir aktyvuotų licencijų kiekio.</w:t>
            </w:r>
          </w:p>
          <w:p w14:paraId="32C9E4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b/>
                <w:bCs/>
                <w:i/>
                <w:iCs/>
                <w:sz w:val="22"/>
                <w:szCs w:val="22"/>
                <w:lang w:eastAsia="lt-LT"/>
              </w:rPr>
              <w:t xml:space="preserve">Prašome šiame punkte </w:t>
            </w:r>
            <w:r>
              <w:rPr>
                <w:b/>
                <w:bCs/>
                <w:i/>
                <w:iCs/>
                <w:sz w:val="22"/>
                <w:szCs w:val="22"/>
                <w:lang w:eastAsia="lt-LT"/>
              </w:rPr>
              <w:t>nurodyti</w:t>
            </w:r>
            <w:r w:rsidRPr="005D4021">
              <w:rPr>
                <w:b/>
                <w:bCs/>
                <w:i/>
                <w:iCs/>
                <w:sz w:val="22"/>
                <w:szCs w:val="22"/>
                <w:lang w:eastAsia="lt-LT"/>
              </w:rPr>
              <w:t xml:space="preserve"> DBVS pavadinimą, versiją, licencijas. Prašome nurodyti IS operacinės sistemos pavadinimą, versiją.</w:t>
            </w:r>
          </w:p>
        </w:tc>
        <w:tc>
          <w:tcPr>
            <w:tcW w:w="1276" w:type="dxa"/>
          </w:tcPr>
          <w:p w14:paraId="063F990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2126" w:type="dxa"/>
            <w:vAlign w:val="center"/>
          </w:tcPr>
          <w:p w14:paraId="50DE59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47D897" w14:textId="77777777" w:rsidTr="00B32FB9">
        <w:tc>
          <w:tcPr>
            <w:tcW w:w="704" w:type="dxa"/>
          </w:tcPr>
          <w:p w14:paraId="3205BEC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217507D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Licencijos turi būti nuolatinės</w:t>
            </w:r>
            <w:r>
              <w:rPr>
                <w:sz w:val="22"/>
                <w:szCs w:val="22"/>
                <w:lang w:eastAsia="lt-LT"/>
              </w:rPr>
              <w:t xml:space="preserve">, </w:t>
            </w:r>
            <w:r w:rsidRPr="005D4021">
              <w:rPr>
                <w:sz w:val="22"/>
                <w:szCs w:val="22"/>
                <w:lang w:eastAsia="lt-LT"/>
              </w:rPr>
              <w:t>įsigyjamos</w:t>
            </w:r>
            <w:r>
              <w:rPr>
                <w:sz w:val="22"/>
                <w:szCs w:val="22"/>
                <w:lang w:eastAsia="lt-LT"/>
              </w:rPr>
              <w:t xml:space="preserve"> vienkartiniu pirkimu</w:t>
            </w:r>
            <w:r w:rsidRPr="005D4021">
              <w:rPr>
                <w:sz w:val="22"/>
                <w:szCs w:val="22"/>
                <w:lang w:eastAsia="lt-LT"/>
              </w:rPr>
              <w:t xml:space="preserve">, jų galiojimas </w:t>
            </w:r>
            <w:r>
              <w:rPr>
                <w:sz w:val="22"/>
                <w:szCs w:val="22"/>
                <w:lang w:eastAsia="lt-LT"/>
              </w:rPr>
              <w:t>turi būti neribotas</w:t>
            </w:r>
            <w:r w:rsidRPr="005D4021">
              <w:rPr>
                <w:sz w:val="22"/>
                <w:szCs w:val="22"/>
                <w:lang w:eastAsia="lt-LT"/>
              </w:rPr>
              <w:t>, nepriklausomai nuo to, ar Perkančioji organizacija įsigyja licencijų palaikymo paslaugas.</w:t>
            </w:r>
          </w:p>
          <w:p w14:paraId="21BB00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b/>
                <w:bCs/>
                <w:i/>
                <w:iCs/>
                <w:sz w:val="22"/>
                <w:szCs w:val="22"/>
                <w:lang w:eastAsia="lt-LT"/>
              </w:rPr>
            </w:pPr>
            <w:r w:rsidRPr="005D4021">
              <w:rPr>
                <w:b/>
                <w:bCs/>
                <w:i/>
                <w:iCs/>
                <w:sz w:val="22"/>
                <w:szCs w:val="22"/>
                <w:lang w:eastAsia="lt-LT"/>
              </w:rPr>
              <w:t xml:space="preserve">Prašome šiame punkte </w:t>
            </w:r>
            <w:r>
              <w:rPr>
                <w:b/>
                <w:bCs/>
                <w:i/>
                <w:iCs/>
                <w:sz w:val="22"/>
                <w:szCs w:val="22"/>
                <w:lang w:eastAsia="lt-LT"/>
              </w:rPr>
              <w:t>pateikti</w:t>
            </w:r>
            <w:r w:rsidRPr="005D4021">
              <w:rPr>
                <w:b/>
                <w:bCs/>
                <w:i/>
                <w:iCs/>
                <w:sz w:val="22"/>
                <w:szCs w:val="22"/>
                <w:lang w:eastAsia="lt-LT"/>
              </w:rPr>
              <w:t xml:space="preserve"> išsamų licencijų, skirtų IS veikimui, sąrašą</w:t>
            </w:r>
            <w:r>
              <w:rPr>
                <w:b/>
                <w:bCs/>
                <w:i/>
                <w:iCs/>
                <w:sz w:val="22"/>
                <w:szCs w:val="22"/>
                <w:lang w:eastAsia="lt-LT"/>
              </w:rPr>
              <w:t>, n</w:t>
            </w:r>
            <w:r w:rsidRPr="005D4021">
              <w:rPr>
                <w:b/>
                <w:bCs/>
                <w:i/>
                <w:iCs/>
                <w:sz w:val="22"/>
                <w:szCs w:val="22"/>
                <w:lang w:eastAsia="lt-LT"/>
              </w:rPr>
              <w:t xml:space="preserve">urodant </w:t>
            </w:r>
            <w:r>
              <w:rPr>
                <w:b/>
                <w:bCs/>
                <w:i/>
                <w:iCs/>
                <w:sz w:val="22"/>
                <w:szCs w:val="22"/>
                <w:lang w:eastAsia="lt-LT"/>
              </w:rPr>
              <w:t xml:space="preserve">kiekvienos licencijos </w:t>
            </w:r>
            <w:r w:rsidRPr="005D4021">
              <w:rPr>
                <w:b/>
                <w:bCs/>
                <w:i/>
                <w:iCs/>
                <w:sz w:val="22"/>
                <w:szCs w:val="22"/>
                <w:lang w:eastAsia="lt-LT"/>
              </w:rPr>
              <w:t>gamintoją, pavadinimą, versiją, licencijavimo būdą (licencijavimo objektą),</w:t>
            </w:r>
            <w:r>
              <w:rPr>
                <w:b/>
                <w:bCs/>
                <w:i/>
                <w:iCs/>
                <w:sz w:val="22"/>
                <w:szCs w:val="22"/>
                <w:lang w:eastAsia="lt-LT"/>
              </w:rPr>
              <w:t xml:space="preserve"> o </w:t>
            </w:r>
            <w:r w:rsidRPr="005D4021">
              <w:rPr>
                <w:b/>
                <w:bCs/>
                <w:i/>
                <w:iCs/>
                <w:sz w:val="22"/>
                <w:szCs w:val="22"/>
                <w:lang w:eastAsia="lt-LT"/>
              </w:rPr>
              <w:t xml:space="preserve"> jei taikoma</w:t>
            </w:r>
            <w:r>
              <w:rPr>
                <w:b/>
                <w:bCs/>
                <w:i/>
                <w:iCs/>
                <w:sz w:val="22"/>
                <w:szCs w:val="22"/>
                <w:lang w:eastAsia="lt-LT"/>
              </w:rPr>
              <w:t xml:space="preserve"> – </w:t>
            </w:r>
            <w:r w:rsidRPr="005D4021">
              <w:rPr>
                <w:b/>
                <w:bCs/>
                <w:i/>
                <w:iCs/>
                <w:sz w:val="22"/>
                <w:szCs w:val="22"/>
                <w:lang w:eastAsia="lt-LT"/>
              </w:rPr>
              <w:t xml:space="preserve">licencijų skaičių ar apribojimus. </w:t>
            </w:r>
          </w:p>
        </w:tc>
        <w:tc>
          <w:tcPr>
            <w:tcW w:w="1276" w:type="dxa"/>
          </w:tcPr>
          <w:p w14:paraId="1DFEB6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FABAE3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3C5FCF" w14:textId="77777777" w:rsidTr="00B32FB9">
        <w:tc>
          <w:tcPr>
            <w:tcW w:w="704" w:type="dxa"/>
          </w:tcPr>
          <w:p w14:paraId="474CD37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958BE4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veikti 24/7 (24 val</w:t>
            </w:r>
            <w:r>
              <w:rPr>
                <w:sz w:val="22"/>
                <w:szCs w:val="22"/>
                <w:lang w:eastAsia="lt-LT"/>
              </w:rPr>
              <w:t>.</w:t>
            </w:r>
            <w:r w:rsidRPr="005D4021">
              <w:rPr>
                <w:sz w:val="22"/>
                <w:szCs w:val="22"/>
                <w:lang w:eastAsia="lt-LT"/>
              </w:rPr>
              <w:t xml:space="preserve"> per parą, 7 dienos per savaitę) režimu (sistemos stabiliam veikimui neturi būti reikalaujama jos perkrovimo, išjungimo ar bet kokio kito veikimo pertrūkimo). </w:t>
            </w:r>
          </w:p>
          <w:p w14:paraId="0C88083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Kasdienius Sistemos profilaktinius priežiūros darbus turi būti galima vykdyti neįtakojant naudotojų darbo.</w:t>
            </w:r>
          </w:p>
        </w:tc>
        <w:tc>
          <w:tcPr>
            <w:tcW w:w="1276" w:type="dxa"/>
          </w:tcPr>
          <w:p w14:paraId="59B0648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F0D3F2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29DD05C" w14:textId="77777777" w:rsidTr="00B32FB9">
        <w:tc>
          <w:tcPr>
            <w:tcW w:w="704" w:type="dxa"/>
          </w:tcPr>
          <w:p w14:paraId="19345B3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89C57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Sistema turi būti plečiama (gerinamas našumas) pridedant papildomų skaičiavimo ar saugyklų resursų be papildomų Sistemos perprojektavimo ar modifikavimo darbų.</w:t>
            </w:r>
          </w:p>
        </w:tc>
        <w:tc>
          <w:tcPr>
            <w:tcW w:w="1276" w:type="dxa"/>
          </w:tcPr>
          <w:p w14:paraId="70C544A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E8735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3F31B88" w14:textId="77777777" w:rsidTr="00B32FB9">
        <w:tc>
          <w:tcPr>
            <w:tcW w:w="704" w:type="dxa"/>
          </w:tcPr>
          <w:p w14:paraId="1B4F27A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6B0D70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Sistemos klientų (naudotojų darbo vietų) programinė įranga  privalo veikti Microsoft Windows 1</w:t>
            </w:r>
            <w:r>
              <w:rPr>
                <w:sz w:val="22"/>
                <w:szCs w:val="22"/>
                <w:lang w:eastAsia="lt-LT"/>
              </w:rPr>
              <w:t>1</w:t>
            </w:r>
            <w:r w:rsidRPr="005D4021">
              <w:rPr>
                <w:sz w:val="22"/>
                <w:szCs w:val="22"/>
                <w:lang w:eastAsia="lt-LT"/>
              </w:rPr>
              <w:t xml:space="preserve"> Pro naujausiose</w:t>
            </w:r>
            <w:r>
              <w:rPr>
                <w:sz w:val="22"/>
                <w:szCs w:val="22"/>
                <w:lang w:eastAsia="lt-LT"/>
              </w:rPr>
              <w:t xml:space="preserve"> arba lygiavertėse </w:t>
            </w:r>
            <w:r w:rsidRPr="005D4021">
              <w:rPr>
                <w:sz w:val="22"/>
                <w:szCs w:val="22"/>
                <w:lang w:eastAsia="lt-LT"/>
              </w:rPr>
              <w:t>operacinėse sistemose.</w:t>
            </w:r>
          </w:p>
          <w:p w14:paraId="0937266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Licencijavimas turi leisti neribotai keisti instaliuotas naudotojų darbo vietas ar jų tipą (Pvz.: keičiant darbo vietos kompiuterį ar jo komponentus, atnaujinant operacinę sistemą, diegiant tvarkykles). </w:t>
            </w:r>
          </w:p>
        </w:tc>
        <w:tc>
          <w:tcPr>
            <w:tcW w:w="1276" w:type="dxa"/>
          </w:tcPr>
          <w:p w14:paraId="23CA047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81AB73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BF608DB" w14:textId="77777777" w:rsidTr="00B32FB9">
        <w:tc>
          <w:tcPr>
            <w:tcW w:w="704" w:type="dxa"/>
            <w:shd w:val="clear" w:color="auto" w:fill="E2EFD9" w:themeFill="accent6" w:themeFillTint="33"/>
          </w:tcPr>
          <w:p w14:paraId="307421D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2435BD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Sistemos klientų (naudotojų darbo vietų) programinė įranga  privalo veikti </w:t>
            </w:r>
            <w:proofErr w:type="spellStart"/>
            <w:r w:rsidRPr="005D4021">
              <w:rPr>
                <w:sz w:val="22"/>
                <w:szCs w:val="22"/>
                <w:lang w:eastAsia="lt-LT"/>
              </w:rPr>
              <w:t>MacOS</w:t>
            </w:r>
            <w:proofErr w:type="spellEnd"/>
            <w:r w:rsidRPr="005D4021">
              <w:rPr>
                <w:sz w:val="22"/>
                <w:szCs w:val="22"/>
                <w:lang w:eastAsia="lt-LT"/>
              </w:rPr>
              <w:t xml:space="preserve"> bei Linux (</w:t>
            </w:r>
            <w:proofErr w:type="spellStart"/>
            <w:r w:rsidRPr="005D4021">
              <w:rPr>
                <w:sz w:val="22"/>
                <w:szCs w:val="22"/>
                <w:lang w:eastAsia="lt-LT"/>
              </w:rPr>
              <w:t>Debian</w:t>
            </w:r>
            <w:proofErr w:type="spellEnd"/>
            <w:r w:rsidRPr="005D4021">
              <w:rPr>
                <w:sz w:val="22"/>
                <w:szCs w:val="22"/>
                <w:lang w:eastAsia="lt-LT"/>
              </w:rPr>
              <w:t xml:space="preserve"> arba </w:t>
            </w:r>
            <w:proofErr w:type="spellStart"/>
            <w:r w:rsidRPr="005D4021">
              <w:rPr>
                <w:sz w:val="22"/>
                <w:szCs w:val="22"/>
                <w:lang w:eastAsia="lt-LT"/>
              </w:rPr>
              <w:t>Ubuntu</w:t>
            </w:r>
            <w:proofErr w:type="spellEnd"/>
            <w:r w:rsidRPr="005D4021">
              <w:rPr>
                <w:sz w:val="22"/>
                <w:szCs w:val="22"/>
                <w:lang w:eastAsia="lt-LT"/>
              </w:rPr>
              <w:t xml:space="preserve"> naujausiose LTS versijose) </w:t>
            </w:r>
            <w:r>
              <w:rPr>
                <w:sz w:val="22"/>
                <w:szCs w:val="22"/>
                <w:lang w:eastAsia="lt-LT"/>
              </w:rPr>
              <w:t xml:space="preserve">arba lygiavertėse </w:t>
            </w:r>
            <w:r w:rsidRPr="005D4021">
              <w:rPr>
                <w:sz w:val="22"/>
                <w:szCs w:val="22"/>
                <w:lang w:eastAsia="lt-LT"/>
              </w:rPr>
              <w:t>operacinėse sistemose.</w:t>
            </w:r>
          </w:p>
          <w:p w14:paraId="1D2666E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Licencijavimas turi leisti neribotai keisti instaliuotas naudotojų darbo vietas ar jų tipą (Pvz.: keičiant darbo vietos kompiuterį ar jo komponentus, </w:t>
            </w:r>
            <w:r w:rsidRPr="005D4021">
              <w:rPr>
                <w:sz w:val="22"/>
                <w:szCs w:val="22"/>
                <w:u w:val="single"/>
                <w:lang w:eastAsia="lt-LT"/>
              </w:rPr>
              <w:t>keičiant</w:t>
            </w:r>
            <w:r w:rsidRPr="005D4021">
              <w:rPr>
                <w:sz w:val="22"/>
                <w:szCs w:val="22"/>
                <w:lang w:eastAsia="lt-LT"/>
              </w:rPr>
              <w:t xml:space="preserve"> operacinę sistemą, diegiant tvarkykles).</w:t>
            </w:r>
          </w:p>
        </w:tc>
        <w:tc>
          <w:tcPr>
            <w:tcW w:w="1276" w:type="dxa"/>
            <w:shd w:val="clear" w:color="auto" w:fill="E2EFD9" w:themeFill="accent6" w:themeFillTint="33"/>
          </w:tcPr>
          <w:p w14:paraId="654656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567906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AE3BABD" w14:textId="77777777" w:rsidTr="00B32FB9">
        <w:tc>
          <w:tcPr>
            <w:tcW w:w="704" w:type="dxa"/>
          </w:tcPr>
          <w:p w14:paraId="28BEA90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35683C5A"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turėti priemones/įrankius duomenų rezerviniam kopijavimui bei atstatymui iš kopijų. Galimybė kurti (ir atstatyti) tiek atskirai duomenų kopijas, tiek ir IS programinės įrangos konfigūracijos kopijas.</w:t>
            </w:r>
          </w:p>
          <w:p w14:paraId="7AE0205C"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Sistemos architektūra turi leisti (esant techninės įrangos galimybėms) užtikrinti sistemos neveikimo laiką incidento atveju (skaičiuojant turimų kopijų senumą bei atstatymo laiką) ne didesnį kaip 4 valandos. </w:t>
            </w:r>
          </w:p>
          <w:p w14:paraId="0346573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Tiekėjas turės pateikti rekomendacijas scenarijų parengimui.</w:t>
            </w:r>
          </w:p>
        </w:tc>
        <w:tc>
          <w:tcPr>
            <w:tcW w:w="1276" w:type="dxa"/>
          </w:tcPr>
          <w:p w14:paraId="3C8BD0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D1BA4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37F48FC" w14:textId="77777777" w:rsidTr="00B32FB9">
        <w:tc>
          <w:tcPr>
            <w:tcW w:w="704" w:type="dxa"/>
          </w:tcPr>
          <w:p w14:paraId="4D7FBE0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38AAC6F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Turi būti galima dirbti su Sistema </w:t>
            </w:r>
            <w:r>
              <w:rPr>
                <w:sz w:val="22"/>
                <w:szCs w:val="22"/>
                <w:lang w:eastAsia="lt-LT"/>
              </w:rPr>
              <w:t xml:space="preserve">tuo metu, </w:t>
            </w:r>
            <w:r w:rsidRPr="005D4021">
              <w:rPr>
                <w:sz w:val="22"/>
                <w:szCs w:val="22"/>
                <w:lang w:eastAsia="lt-LT"/>
              </w:rPr>
              <w:t>k</w:t>
            </w:r>
            <w:r>
              <w:rPr>
                <w:sz w:val="22"/>
                <w:szCs w:val="22"/>
                <w:lang w:eastAsia="lt-LT"/>
              </w:rPr>
              <w:t>ai</w:t>
            </w:r>
            <w:r w:rsidRPr="005D4021">
              <w:rPr>
                <w:sz w:val="22"/>
                <w:szCs w:val="22"/>
                <w:lang w:eastAsia="lt-LT"/>
              </w:rPr>
              <w:t xml:space="preserve"> vykdomi kiti darbai, pvz., atliekamų paketinių užduočių veiksmai, registravimai. Naudotojo veiksmai neturi blokuoti kito naudotojo veiksmų ir neturi daryti stebimos įtakos sistemos greitaveikai (išlaikant sistemos greitaveikos reikalavimus</w:t>
            </w:r>
            <w:r>
              <w:rPr>
                <w:sz w:val="22"/>
                <w:szCs w:val="22"/>
                <w:lang w:eastAsia="lt-LT"/>
              </w:rPr>
              <w:t>,</w:t>
            </w:r>
            <w:r w:rsidRPr="005D4021">
              <w:rPr>
                <w:sz w:val="22"/>
                <w:szCs w:val="22"/>
                <w:lang w:eastAsia="lt-LT"/>
              </w:rPr>
              <w:t xml:space="preserve"> nurodytus skiltyje „Reikalavimai Sistemos greitaveikai“). </w:t>
            </w:r>
          </w:p>
        </w:tc>
        <w:tc>
          <w:tcPr>
            <w:tcW w:w="1276" w:type="dxa"/>
          </w:tcPr>
          <w:p w14:paraId="0A9F240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63612E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6F38E54" w14:textId="77777777" w:rsidTr="00B32FB9">
        <w:tc>
          <w:tcPr>
            <w:tcW w:w="704" w:type="dxa"/>
          </w:tcPr>
          <w:p w14:paraId="351FC01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E1821D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neriboti vienu metu dirbančių naudotojų skaičiaus (išskyrus licencijavimo apribojimus).</w:t>
            </w:r>
          </w:p>
        </w:tc>
        <w:tc>
          <w:tcPr>
            <w:tcW w:w="1276" w:type="dxa"/>
          </w:tcPr>
          <w:p w14:paraId="1ED6405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C7030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5D8F3E6" w14:textId="77777777" w:rsidTr="00B32FB9">
        <w:tc>
          <w:tcPr>
            <w:tcW w:w="704" w:type="dxa"/>
          </w:tcPr>
          <w:p w14:paraId="18A7D74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79FB73F2" w14:textId="77777777" w:rsidR="007A17E5" w:rsidRPr="005D4021" w:rsidRDefault="007A17E5" w:rsidP="00B32FB9">
            <w:pPr>
              <w:pStyle w:val="Numeruotassarasas"/>
              <w:widowControl w:val="0"/>
              <w:numPr>
                <w:ilvl w:val="0"/>
                <w:numId w:val="0"/>
              </w:numPr>
              <w:tabs>
                <w:tab w:val="clear" w:pos="851"/>
                <w:tab w:val="center" w:pos="4153"/>
                <w:tab w:val="right" w:pos="8306"/>
              </w:tabs>
              <w:adjustRightInd w:val="0"/>
              <w:spacing w:line="276" w:lineRule="auto"/>
              <w:textAlignment w:val="baseline"/>
              <w:rPr>
                <w:rFonts w:eastAsia="Calibri"/>
                <w:sz w:val="22"/>
                <w:szCs w:val="22"/>
              </w:rPr>
            </w:pPr>
            <w:r w:rsidRPr="005D4021">
              <w:rPr>
                <w:rFonts w:eastAsia="Calibri"/>
                <w:sz w:val="22"/>
                <w:szCs w:val="22"/>
              </w:rPr>
              <w:t>Sistema turi būti pritaikoma ir vystoma, t. y. negalima siūlyti gamintojo nepalaikomos IS versijos, pasenusios technologijos ar kitaip tobulinimui ar modifikavimui nebetinkamos sistemos.</w:t>
            </w:r>
          </w:p>
          <w:p w14:paraId="3E9BF5F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i/>
                <w:iCs/>
                <w:sz w:val="22"/>
                <w:szCs w:val="22"/>
                <w:lang w:eastAsia="lt-LT"/>
              </w:rPr>
            </w:pPr>
            <w:r w:rsidRPr="005D4021">
              <w:rPr>
                <w:b/>
                <w:bCs/>
                <w:i/>
                <w:iCs/>
                <w:sz w:val="22"/>
                <w:szCs w:val="22"/>
              </w:rPr>
              <w:t>Tiekėjas turi pateikti gamintojo patvirtinimą, kad siūlomą IS yra numatoma vystyti ne mažiau kaip ateinančius penkerius metus</w:t>
            </w:r>
            <w:r w:rsidRPr="005D4021">
              <w:rPr>
                <w:i/>
                <w:iCs/>
                <w:sz w:val="22"/>
                <w:szCs w:val="22"/>
              </w:rPr>
              <w:t>.</w:t>
            </w:r>
          </w:p>
        </w:tc>
        <w:tc>
          <w:tcPr>
            <w:tcW w:w="1276" w:type="dxa"/>
          </w:tcPr>
          <w:p w14:paraId="0038B41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A62A8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010D511" w14:textId="77777777" w:rsidTr="00B32FB9">
        <w:tc>
          <w:tcPr>
            <w:tcW w:w="704" w:type="dxa"/>
          </w:tcPr>
          <w:p w14:paraId="7F1194B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0829AC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Sistema turi leisti </w:t>
            </w:r>
            <w:r w:rsidRPr="005D4021">
              <w:rPr>
                <w:sz w:val="22"/>
                <w:szCs w:val="22"/>
              </w:rPr>
              <w:t xml:space="preserve">keisti sistemos nustatymus (parametrus) ir juos išsaugoti, t. y. sistema turi turėti </w:t>
            </w:r>
            <w:r>
              <w:rPr>
                <w:sz w:val="22"/>
                <w:szCs w:val="22"/>
              </w:rPr>
              <w:t>P</w:t>
            </w:r>
            <w:r w:rsidRPr="005D4021">
              <w:rPr>
                <w:sz w:val="22"/>
                <w:szCs w:val="22"/>
              </w:rPr>
              <w:t xml:space="preserve">erkančiosios organizacijos administratoriams prieinamą nustatymų valdymo modulį, kuriame galima keisti bendrus sistemos veikimo nustatymus. </w:t>
            </w:r>
          </w:p>
        </w:tc>
        <w:tc>
          <w:tcPr>
            <w:tcW w:w="1276" w:type="dxa"/>
          </w:tcPr>
          <w:p w14:paraId="0D779E2E"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0FC09CD"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7632F4" w14:textId="77777777" w:rsidTr="00B32FB9">
        <w:tc>
          <w:tcPr>
            <w:tcW w:w="704" w:type="dxa"/>
            <w:shd w:val="clear" w:color="auto" w:fill="E2EFD9" w:themeFill="accent6" w:themeFillTint="33"/>
          </w:tcPr>
          <w:p w14:paraId="40CAAD9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3A7341F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turėti veiklos žurnalus (</w:t>
            </w:r>
            <w:proofErr w:type="spellStart"/>
            <w:r w:rsidRPr="005D4021">
              <w:rPr>
                <w:sz w:val="22"/>
                <w:szCs w:val="22"/>
                <w:lang w:eastAsia="lt-LT"/>
              </w:rPr>
              <w:t>log'us</w:t>
            </w:r>
            <w:proofErr w:type="spellEnd"/>
            <w:r w:rsidRPr="005D4021">
              <w:rPr>
                <w:sz w:val="22"/>
                <w:szCs w:val="22"/>
                <w:lang w:eastAsia="lt-LT"/>
              </w:rPr>
              <w:t>), kuriuose registruojami naudotojų prisijungimai, atlikti veiksmai (pvz., duomenų įvedimas, koregavimas, trynimas), sistemos įvykiai ir klaidos. Turėtų būti galimybė filtruoti žurnalus pagal datą, naudotoją, veiksmą ir modulius.</w:t>
            </w:r>
          </w:p>
        </w:tc>
        <w:tc>
          <w:tcPr>
            <w:tcW w:w="1276" w:type="dxa"/>
            <w:shd w:val="clear" w:color="auto" w:fill="E2EFD9" w:themeFill="accent6" w:themeFillTint="33"/>
          </w:tcPr>
          <w:p w14:paraId="72B68A1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5FDC09F0"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CE5F60" w14:textId="77777777" w:rsidTr="00B32FB9">
        <w:tc>
          <w:tcPr>
            <w:tcW w:w="704" w:type="dxa"/>
            <w:shd w:val="clear" w:color="auto" w:fill="E2EFD9" w:themeFill="accent6" w:themeFillTint="33"/>
          </w:tcPr>
          <w:p w14:paraId="2C8D6A4C"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4833AD2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Sistema turi teikti techninės būklės indikatorius (pvz., CPU apkrova, DB apkrova, užklausų skaičius, pasiekiamumas). Ši informacija turi būti pasiekiama per atskirą administravimo modulį arba pateikiama </w:t>
            </w:r>
            <w:r w:rsidRPr="005D4021">
              <w:rPr>
                <w:sz w:val="22"/>
                <w:szCs w:val="22"/>
                <w:lang w:eastAsia="lt-LT"/>
              </w:rPr>
              <w:lastRenderedPageBreak/>
              <w:t>per API sąsają.</w:t>
            </w:r>
          </w:p>
        </w:tc>
        <w:tc>
          <w:tcPr>
            <w:tcW w:w="1276" w:type="dxa"/>
            <w:shd w:val="clear" w:color="auto" w:fill="E2EFD9" w:themeFill="accent6" w:themeFillTint="33"/>
          </w:tcPr>
          <w:p w14:paraId="018710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P</w:t>
            </w:r>
          </w:p>
        </w:tc>
        <w:tc>
          <w:tcPr>
            <w:tcW w:w="2126" w:type="dxa"/>
            <w:shd w:val="clear" w:color="auto" w:fill="E2EFD9" w:themeFill="accent6" w:themeFillTint="33"/>
            <w:vAlign w:val="center"/>
          </w:tcPr>
          <w:p w14:paraId="357DD7D9"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D2200F8" w14:textId="77777777" w:rsidTr="00B32FB9">
        <w:tc>
          <w:tcPr>
            <w:tcW w:w="704" w:type="dxa"/>
            <w:shd w:val="clear" w:color="auto" w:fill="E2EFD9" w:themeFill="accent6" w:themeFillTint="33"/>
          </w:tcPr>
          <w:p w14:paraId="032DA605"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0946AD8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Sistemos dokumentacijoje turi būti galimybė fiksuoti versijų pokyčius, t. y. </w:t>
            </w:r>
            <w:r>
              <w:rPr>
                <w:sz w:val="22"/>
                <w:szCs w:val="22"/>
                <w:lang w:eastAsia="lt-LT"/>
              </w:rPr>
              <w:t xml:space="preserve">registruoti, </w:t>
            </w:r>
            <w:r w:rsidRPr="005D4021">
              <w:rPr>
                <w:sz w:val="22"/>
                <w:szCs w:val="22"/>
                <w:lang w:eastAsia="lt-LT"/>
              </w:rPr>
              <w:t>kas, kada ir ką atnaujino (pvz.</w:t>
            </w:r>
            <w:r>
              <w:rPr>
                <w:sz w:val="22"/>
                <w:szCs w:val="22"/>
                <w:lang w:eastAsia="lt-LT"/>
              </w:rPr>
              <w:t>,</w:t>
            </w:r>
            <w:r w:rsidRPr="005D4021">
              <w:rPr>
                <w:sz w:val="22"/>
                <w:szCs w:val="22"/>
                <w:lang w:eastAsia="lt-LT"/>
              </w:rPr>
              <w:t xml:space="preserve"> administravimo ar naudotojo vadove).</w:t>
            </w:r>
          </w:p>
        </w:tc>
        <w:tc>
          <w:tcPr>
            <w:tcW w:w="1276" w:type="dxa"/>
            <w:shd w:val="clear" w:color="auto" w:fill="E2EFD9" w:themeFill="accent6" w:themeFillTint="33"/>
          </w:tcPr>
          <w:p w14:paraId="777B4E0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506E939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3A20C70" w14:textId="77777777" w:rsidTr="00B32FB9">
        <w:tc>
          <w:tcPr>
            <w:tcW w:w="10343" w:type="dxa"/>
            <w:gridSpan w:val="4"/>
          </w:tcPr>
          <w:p w14:paraId="5C8C0B80"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naudotojo grafinei sąsajai</w:t>
            </w:r>
          </w:p>
        </w:tc>
      </w:tr>
      <w:tr w:rsidR="007A17E5" w:rsidRPr="005D4021" w14:paraId="7552D413" w14:textId="77777777" w:rsidTr="00B32FB9">
        <w:tc>
          <w:tcPr>
            <w:tcW w:w="704" w:type="dxa"/>
          </w:tcPr>
          <w:p w14:paraId="7AC3DD7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714ABB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Grafinė naudotojo sąsaja ir joje esantys valdymo elementai turi būti vienodi, unifikuoti visoje Sistemoje, visose darbo vietose. </w:t>
            </w:r>
          </w:p>
        </w:tc>
        <w:tc>
          <w:tcPr>
            <w:tcW w:w="1276" w:type="dxa"/>
          </w:tcPr>
          <w:p w14:paraId="7F0DA6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9AC62B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03D444" w14:textId="77777777" w:rsidTr="00B32FB9">
        <w:tc>
          <w:tcPr>
            <w:tcW w:w="704" w:type="dxa"/>
          </w:tcPr>
          <w:p w14:paraId="059ECA74"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7C966D5"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Žmogaus ir sistemos sąveika turi būti realizuota naudotojų grafinėmis sąsajomis. Sistemoje duomenų įvedimas – išvedimas, valdymo komandų priėmimas ir jų įvykdymo rezultatų atvaizdavimas turi būti atliekamas interaktyviuoju režimu.</w:t>
            </w:r>
          </w:p>
        </w:tc>
        <w:tc>
          <w:tcPr>
            <w:tcW w:w="1276" w:type="dxa"/>
          </w:tcPr>
          <w:p w14:paraId="447AD70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3798766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C56C86D" w14:textId="77777777" w:rsidTr="00B32FB9">
        <w:tc>
          <w:tcPr>
            <w:tcW w:w="704" w:type="dxa"/>
          </w:tcPr>
          <w:p w14:paraId="00F3160A"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8A12F50"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Sistemoje turi būti kontekstinė pagalba naudotojui lietuvių kalba (</w:t>
            </w:r>
            <w:proofErr w:type="spellStart"/>
            <w:r w:rsidRPr="005D4021">
              <w:rPr>
                <w:sz w:val="22"/>
                <w:szCs w:val="22"/>
                <w:lang w:eastAsia="lt-LT"/>
              </w:rPr>
              <w:t>Help</w:t>
            </w:r>
            <w:proofErr w:type="spellEnd"/>
            <w:r w:rsidRPr="005D4021">
              <w:rPr>
                <w:sz w:val="22"/>
                <w:szCs w:val="22"/>
                <w:lang w:eastAsia="lt-LT"/>
              </w:rPr>
              <w:t xml:space="preserve"> funkcija). </w:t>
            </w:r>
          </w:p>
        </w:tc>
        <w:tc>
          <w:tcPr>
            <w:tcW w:w="1276" w:type="dxa"/>
          </w:tcPr>
          <w:p w14:paraId="2AA0D3F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6EFE5F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6EAF8E" w14:textId="77777777" w:rsidTr="00B32FB9">
        <w:tc>
          <w:tcPr>
            <w:tcW w:w="704" w:type="dxa"/>
            <w:shd w:val="clear" w:color="auto" w:fill="E2EFD9" w:themeFill="accent6" w:themeFillTint="33"/>
          </w:tcPr>
          <w:p w14:paraId="5853F7F4"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285C3D4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Visas sistemos funkcionalumas taip pat veikia (autorizuotose įrenginiuose) planšetėse ir mobiliuosiuose telefonuose.</w:t>
            </w:r>
          </w:p>
        </w:tc>
        <w:tc>
          <w:tcPr>
            <w:tcW w:w="1276" w:type="dxa"/>
            <w:shd w:val="clear" w:color="auto" w:fill="E2EFD9" w:themeFill="accent6" w:themeFillTint="33"/>
          </w:tcPr>
          <w:p w14:paraId="75A8C83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671652A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2CD566" w14:textId="77777777" w:rsidTr="00B32FB9">
        <w:tc>
          <w:tcPr>
            <w:tcW w:w="704" w:type="dxa"/>
            <w:shd w:val="clear" w:color="auto" w:fill="E2EFD9" w:themeFill="accent6" w:themeFillTint="33"/>
          </w:tcPr>
          <w:p w14:paraId="5751CC5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8188203"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Duomenų įvesčiai, klaidingai užpildžius arba neužpildžius privalomos informacijos, sistemos naudotojui sistemos aiškiai nurodoma kurią informaciją turi pataisyti ar papildyti.</w:t>
            </w:r>
          </w:p>
        </w:tc>
        <w:tc>
          <w:tcPr>
            <w:tcW w:w="1276" w:type="dxa"/>
            <w:shd w:val="clear" w:color="auto" w:fill="E2EFD9" w:themeFill="accent6" w:themeFillTint="33"/>
          </w:tcPr>
          <w:p w14:paraId="5F40A29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4DA9DA6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E2A82A" w14:textId="77777777" w:rsidTr="00B32FB9">
        <w:tc>
          <w:tcPr>
            <w:tcW w:w="10343" w:type="dxa"/>
            <w:gridSpan w:val="4"/>
          </w:tcPr>
          <w:p w14:paraId="3B036912"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Bendrieji duomenų pateikimo ir apdorojimo principai</w:t>
            </w:r>
          </w:p>
        </w:tc>
      </w:tr>
      <w:tr w:rsidR="007A17E5" w:rsidRPr="005D4021" w14:paraId="09D61619" w14:textId="77777777" w:rsidTr="00B32FB9">
        <w:tc>
          <w:tcPr>
            <w:tcW w:w="704" w:type="dxa"/>
          </w:tcPr>
          <w:p w14:paraId="6E5A17D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1508E7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Naudotojų ir IT administratorių sąsajos turi būti lietuvių kalba.</w:t>
            </w:r>
          </w:p>
        </w:tc>
        <w:tc>
          <w:tcPr>
            <w:tcW w:w="1276" w:type="dxa"/>
          </w:tcPr>
          <w:p w14:paraId="5A76F1B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0236B3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B4F1E9B" w14:textId="77777777" w:rsidTr="00B32FB9">
        <w:tc>
          <w:tcPr>
            <w:tcW w:w="704" w:type="dxa"/>
          </w:tcPr>
          <w:p w14:paraId="751A781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37F4290" w14:textId="2A20C33C" w:rsidR="007A17E5" w:rsidRPr="00ED592B" w:rsidRDefault="00ED592B" w:rsidP="00ED592B">
            <w:pPr>
              <w:widowControl w:val="0"/>
              <w:tabs>
                <w:tab w:val="center" w:pos="4153"/>
                <w:tab w:val="right" w:pos="8306"/>
              </w:tabs>
              <w:adjustRightInd w:val="0"/>
              <w:spacing w:line="276" w:lineRule="auto"/>
              <w:ind w:firstLine="0"/>
              <w:textAlignment w:val="baseline"/>
              <w:rPr>
                <w:sz w:val="22"/>
                <w:szCs w:val="22"/>
                <w:lang w:eastAsia="lt-LT"/>
              </w:rPr>
            </w:pPr>
            <w:r w:rsidRPr="00ED592B">
              <w:rPr>
                <w:sz w:val="22"/>
                <w:szCs w:val="22"/>
                <w:lang w:eastAsia="lt-LT"/>
              </w:rPr>
              <w:t>Sistema turi automatiškai patikrinti įvedamų duomenų formato korektiškumą įvedamuose laukuose (tekstinė, skaitmeninė, datos, laiko formatai) apribojant vartotojo galimybes įvesti kito formato duomenis į įvesties lauką, kuriame yra numatytas tam tikras formatas</w:t>
            </w:r>
            <w:r w:rsidR="00077AF7">
              <w:rPr>
                <w:sz w:val="22"/>
                <w:szCs w:val="22"/>
                <w:lang w:eastAsia="lt-LT"/>
              </w:rPr>
              <w:t>.</w:t>
            </w:r>
          </w:p>
        </w:tc>
        <w:tc>
          <w:tcPr>
            <w:tcW w:w="1276" w:type="dxa"/>
          </w:tcPr>
          <w:p w14:paraId="1429473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0E9CAAB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088B71" w14:textId="77777777" w:rsidTr="00B32FB9">
        <w:tc>
          <w:tcPr>
            <w:tcW w:w="704" w:type="dxa"/>
          </w:tcPr>
          <w:p w14:paraId="1555E32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1AF7DD2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Klaidų pranešimai, teikiami sistemos naudotojui, turi būti informatyvūs ir suteikti pakankamai informacijos tolimesniems veiksmams klaidai pašalinti ar jos išvengti. Klaidų pranešimai turi būti pateikti tam naudotojui, kuris vykdė veiksmą iššaukusį klaidą. Klaidos sąvoka apima: standartines sistemos klaidas (pvz.: duomenų bazės serverio sutrikimai, programinės klaidos), tipines proceso </w:t>
            </w:r>
            <w:r w:rsidRPr="005D4021">
              <w:rPr>
                <w:sz w:val="22"/>
                <w:szCs w:val="22"/>
                <w:lang w:eastAsia="lt-LT"/>
              </w:rPr>
              <w:lastRenderedPageBreak/>
              <w:t>žingsnių klaidas (pvz.: neužpildyti privalomi laukai, nelogiškos jų reikšmės), nenumatytas (iš anksto neapibrėžtas) proceso žingsnių klaidas (pvz.: nenumatyta realizuojamo proceso atšaka).</w:t>
            </w:r>
          </w:p>
        </w:tc>
        <w:tc>
          <w:tcPr>
            <w:tcW w:w="1276" w:type="dxa"/>
          </w:tcPr>
          <w:p w14:paraId="31ED064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2126" w:type="dxa"/>
            <w:vAlign w:val="center"/>
          </w:tcPr>
          <w:p w14:paraId="6D16A01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2BD347" w14:textId="77777777" w:rsidTr="00B32FB9">
        <w:tc>
          <w:tcPr>
            <w:tcW w:w="704" w:type="dxa"/>
          </w:tcPr>
          <w:p w14:paraId="1ADA35E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052E68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Sistemoje turi būti naudojami klasifikatorių žinynai.</w:t>
            </w:r>
          </w:p>
        </w:tc>
        <w:tc>
          <w:tcPr>
            <w:tcW w:w="1276" w:type="dxa"/>
          </w:tcPr>
          <w:p w14:paraId="47630D2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3DFB926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B7BD51" w14:textId="77777777" w:rsidTr="00B32FB9">
        <w:tc>
          <w:tcPr>
            <w:tcW w:w="704" w:type="dxa"/>
          </w:tcPr>
          <w:p w14:paraId="6755398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B8D289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Sistema turi leisti </w:t>
            </w:r>
            <w:r w:rsidRPr="005D4021">
              <w:rPr>
                <w:sz w:val="22"/>
                <w:szCs w:val="22"/>
              </w:rPr>
              <w:t xml:space="preserve">sukurti naujus įrašus žinynuose arba atnaujinti įrašų informaciją įvedant duomenis rankiniu būdu. </w:t>
            </w:r>
          </w:p>
        </w:tc>
        <w:tc>
          <w:tcPr>
            <w:tcW w:w="1276" w:type="dxa"/>
          </w:tcPr>
          <w:p w14:paraId="015B114F"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DB3BF1F"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D9F9F18" w14:textId="77777777" w:rsidTr="00B32FB9">
        <w:tc>
          <w:tcPr>
            <w:tcW w:w="704" w:type="dxa"/>
          </w:tcPr>
          <w:p w14:paraId="0AE67C1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734691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užtikrinti, kad žinynuose nebūtų panaikintos jau naudojamos klasifikatoriaus reikšmės.</w:t>
            </w:r>
          </w:p>
        </w:tc>
        <w:tc>
          <w:tcPr>
            <w:tcW w:w="1276" w:type="dxa"/>
          </w:tcPr>
          <w:p w14:paraId="40B1A0C4"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97160E8"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1851E9" w14:textId="77777777" w:rsidTr="00B32FB9">
        <w:tc>
          <w:tcPr>
            <w:tcW w:w="704" w:type="dxa"/>
            <w:shd w:val="clear" w:color="auto" w:fill="E2EFD9" w:themeFill="accent6" w:themeFillTint="33"/>
          </w:tcPr>
          <w:p w14:paraId="3FA7041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055555FB"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leisti identifikuoti klasifikatorių žinynų reikšmių visų keitimų datą ir autorių.</w:t>
            </w:r>
          </w:p>
        </w:tc>
        <w:tc>
          <w:tcPr>
            <w:tcW w:w="1276" w:type="dxa"/>
            <w:shd w:val="clear" w:color="auto" w:fill="E2EFD9" w:themeFill="accent6" w:themeFillTint="33"/>
          </w:tcPr>
          <w:p w14:paraId="35D02D50"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E673992"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4770D45" w14:textId="77777777" w:rsidTr="00B32FB9">
        <w:tc>
          <w:tcPr>
            <w:tcW w:w="10343" w:type="dxa"/>
            <w:gridSpan w:val="4"/>
          </w:tcPr>
          <w:p w14:paraId="250B1024"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Sistemos greitaveikai</w:t>
            </w:r>
          </w:p>
        </w:tc>
      </w:tr>
      <w:tr w:rsidR="007A17E5" w:rsidRPr="005D4021" w14:paraId="7479989E" w14:textId="77777777" w:rsidTr="00B32FB9">
        <w:tc>
          <w:tcPr>
            <w:tcW w:w="704" w:type="dxa"/>
          </w:tcPr>
          <w:p w14:paraId="5644E1E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2B9AA8CB" w14:textId="77777777" w:rsidR="007A17E5" w:rsidRPr="005D4021" w:rsidRDefault="007A17E5" w:rsidP="00B32FB9">
            <w:pPr>
              <w:spacing w:after="160" w:line="276" w:lineRule="auto"/>
              <w:ind w:firstLine="0"/>
              <w:rPr>
                <w:sz w:val="22"/>
                <w:szCs w:val="22"/>
              </w:rPr>
            </w:pPr>
            <w:r w:rsidRPr="005D4021">
              <w:rPr>
                <w:sz w:val="22"/>
                <w:szCs w:val="22"/>
              </w:rPr>
              <w:t>Dažniausiai vykdomi veiksmai (duomenų pildymas – suvedimas ir išsaugojimas, tyrimo užsakymas, tyrimo patvirtinimas, užsakymų ir mėginių filtravimas ir paieška, greitoji validacija) po duomenų suvedimo ir pateikimo vykdyti, taip pat atveriant naujus programos langus (formas, sisteminius pranešimus, pereinant į kitą duomenų pildymo ar pateikimo žingsnį)</w:t>
            </w:r>
            <w:r>
              <w:rPr>
                <w:sz w:val="22"/>
                <w:szCs w:val="22"/>
              </w:rPr>
              <w:t>,</w:t>
            </w:r>
            <w:r w:rsidRPr="005D4021">
              <w:rPr>
                <w:sz w:val="22"/>
                <w:szCs w:val="22"/>
              </w:rPr>
              <w:t xml:space="preserve"> bent ne mažiau 50 % atvejų turi trukti ne ilgiau 3 sekundžių. Reikalavimas netaikomas atvejams</w:t>
            </w:r>
            <w:r>
              <w:rPr>
                <w:sz w:val="22"/>
                <w:szCs w:val="22"/>
              </w:rPr>
              <w:t>,</w:t>
            </w:r>
            <w:r w:rsidRPr="005D4021">
              <w:rPr>
                <w:sz w:val="22"/>
                <w:szCs w:val="22"/>
              </w:rPr>
              <w:t xml:space="preserve"> kuomet sistema turi vykdyti masinius duomenų apdorojimus arba laukia rezultatų iš išorinių sistemų.</w:t>
            </w:r>
          </w:p>
        </w:tc>
        <w:tc>
          <w:tcPr>
            <w:tcW w:w="1276" w:type="dxa"/>
          </w:tcPr>
          <w:p w14:paraId="674A39BA"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5958770"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528E55" w14:textId="77777777" w:rsidTr="00B32FB9">
        <w:tc>
          <w:tcPr>
            <w:tcW w:w="704" w:type="dxa"/>
          </w:tcPr>
          <w:p w14:paraId="77E0E9C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A760F7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Vykdomi masiniai veiksmai su Sistemos duomenimis (duomenų eksportas, importas, kopijavimas, rezervinių kopijų kūrimas) neturi blokuoti ar pastebimai lėtinti bendro Sistemos veikimo.</w:t>
            </w:r>
          </w:p>
        </w:tc>
        <w:tc>
          <w:tcPr>
            <w:tcW w:w="1276" w:type="dxa"/>
          </w:tcPr>
          <w:p w14:paraId="6E3B8E9C"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DDADCB9"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4796ADD" w14:textId="77777777" w:rsidTr="00B32FB9">
        <w:tc>
          <w:tcPr>
            <w:tcW w:w="10343" w:type="dxa"/>
            <w:gridSpan w:val="4"/>
          </w:tcPr>
          <w:p w14:paraId="0A2B26B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bookmarkStart w:id="6" w:name="_Hlk40373392"/>
            <w:r w:rsidRPr="005D4021">
              <w:rPr>
                <w:color w:val="FFFFFF" w:themeColor="background1"/>
              </w:rPr>
              <w:t>..</w:t>
            </w:r>
            <w:r w:rsidRPr="005D4021">
              <w:rPr>
                <w:b/>
                <w:bCs/>
                <w:sz w:val="22"/>
                <w:szCs w:val="22"/>
                <w:lang w:eastAsia="lt-LT"/>
              </w:rPr>
              <w:t>Sistemos sauga ir naudotojų administravimas</w:t>
            </w:r>
            <w:bookmarkEnd w:id="6"/>
          </w:p>
        </w:tc>
      </w:tr>
      <w:tr w:rsidR="007A17E5" w:rsidRPr="005D4021" w14:paraId="75D78EC8" w14:textId="77777777" w:rsidTr="00B32FB9">
        <w:tc>
          <w:tcPr>
            <w:tcW w:w="704" w:type="dxa"/>
          </w:tcPr>
          <w:p w14:paraId="31056A17" w14:textId="77777777" w:rsidR="007A17E5" w:rsidRPr="005D4021" w:rsidDel="004848A7"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7C3CAF9"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Informacinėje sistemoje duomenys tvarkomi vadovaujantis šiais galiojančiais teisės aktais:</w:t>
            </w:r>
          </w:p>
          <w:p w14:paraId="6D4E8B65" w14:textId="77777777" w:rsidR="007A17E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Lietuvos Respublikos asmens duomenų teisinės apsaugos įstatymu; </w:t>
            </w:r>
          </w:p>
          <w:p w14:paraId="794692D4" w14:textId="77777777" w:rsidR="007A17E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Lietuvos Respublikos kibernetinio saugumo įstatymu; </w:t>
            </w:r>
          </w:p>
          <w:p w14:paraId="237BDA02" w14:textId="77777777" w:rsidR="007A17E5" w:rsidRPr="001C422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Bendruoju </w:t>
            </w:r>
            <w:r>
              <w:rPr>
                <w:sz w:val="22"/>
                <w:szCs w:val="22"/>
                <w:lang w:eastAsia="lt-LT"/>
              </w:rPr>
              <w:t>d</w:t>
            </w:r>
            <w:r w:rsidRPr="00B31D60">
              <w:rPr>
                <w:sz w:val="22"/>
                <w:szCs w:val="22"/>
                <w:lang w:eastAsia="lt-LT"/>
              </w:rPr>
              <w:t xml:space="preserve">uomenų </w:t>
            </w:r>
            <w:r>
              <w:rPr>
                <w:sz w:val="22"/>
                <w:szCs w:val="22"/>
                <w:lang w:eastAsia="lt-LT"/>
              </w:rPr>
              <w:t>a</w:t>
            </w:r>
            <w:r w:rsidRPr="00B31D60">
              <w:rPr>
                <w:sz w:val="22"/>
                <w:szCs w:val="22"/>
                <w:lang w:eastAsia="lt-LT"/>
              </w:rPr>
              <w:t xml:space="preserve">psaugos </w:t>
            </w:r>
            <w:r>
              <w:rPr>
                <w:sz w:val="22"/>
                <w:szCs w:val="22"/>
                <w:lang w:eastAsia="lt-LT"/>
              </w:rPr>
              <w:t>r</w:t>
            </w:r>
            <w:r w:rsidRPr="001C4225">
              <w:rPr>
                <w:sz w:val="22"/>
                <w:szCs w:val="22"/>
                <w:lang w:eastAsia="lt-LT"/>
              </w:rPr>
              <w:t>eglamentu.</w:t>
            </w:r>
          </w:p>
        </w:tc>
        <w:tc>
          <w:tcPr>
            <w:tcW w:w="1276" w:type="dxa"/>
          </w:tcPr>
          <w:p w14:paraId="61675677"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46D07F8"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8E0633" w14:textId="77777777" w:rsidTr="00B32FB9">
        <w:tc>
          <w:tcPr>
            <w:tcW w:w="704" w:type="dxa"/>
          </w:tcPr>
          <w:p w14:paraId="698D78C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735E65BE"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Sistema privalo kaupti naudotojo veiksmų protokolo (audito) </w:t>
            </w:r>
            <w:r w:rsidRPr="005D4021">
              <w:rPr>
                <w:sz w:val="22"/>
                <w:szCs w:val="22"/>
                <w:lang w:eastAsia="lt-LT"/>
              </w:rPr>
              <w:lastRenderedPageBreak/>
              <w:t>informaciją apie prisijungimą ir operacijas su duomenimis (data, laikas, naudotojas, atliktas veiksmas, rezultatas).</w:t>
            </w:r>
          </w:p>
        </w:tc>
        <w:tc>
          <w:tcPr>
            <w:tcW w:w="1276" w:type="dxa"/>
          </w:tcPr>
          <w:p w14:paraId="07721DDE"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2126" w:type="dxa"/>
            <w:vAlign w:val="center"/>
          </w:tcPr>
          <w:p w14:paraId="3FF07A3B"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649629" w14:textId="77777777" w:rsidTr="00B32FB9">
        <w:tc>
          <w:tcPr>
            <w:tcW w:w="704" w:type="dxa"/>
          </w:tcPr>
          <w:p w14:paraId="6E90810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8B3EE9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Sistema turi leisti administratoriui peržiūrėti konkrečių protokolų (audito) įrašų informaciją. </w:t>
            </w:r>
          </w:p>
        </w:tc>
        <w:tc>
          <w:tcPr>
            <w:tcW w:w="1276" w:type="dxa"/>
          </w:tcPr>
          <w:p w14:paraId="69D433DF"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0CD6F43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60A3CA" w14:textId="77777777" w:rsidTr="00B32FB9">
        <w:tc>
          <w:tcPr>
            <w:tcW w:w="704" w:type="dxa"/>
          </w:tcPr>
          <w:p w14:paraId="06E1801C"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3FC6427"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Sistemos naudotojai neturi turėti galimybės keisti jokių duomenų tiesiai duomenų bazėje. t. y. visi naudotojų veiksmai turi būti atliekami naudotojo grafinės sąsajos pagalba, tiesioginė prieiga ir/arba rankinis duomenų tvarkymas DBVS lentelėse draudžiama.</w:t>
            </w:r>
          </w:p>
        </w:tc>
        <w:tc>
          <w:tcPr>
            <w:tcW w:w="1276" w:type="dxa"/>
          </w:tcPr>
          <w:p w14:paraId="549AE590"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565A465"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3579BF" w14:textId="77777777" w:rsidTr="00B32FB9">
        <w:tc>
          <w:tcPr>
            <w:tcW w:w="704" w:type="dxa"/>
          </w:tcPr>
          <w:p w14:paraId="117841D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D82BD8E" w14:textId="77777777" w:rsidR="007A17E5" w:rsidRPr="005D4021" w:rsidRDefault="007A17E5" w:rsidP="00B32FB9">
            <w:pPr>
              <w:spacing w:line="276" w:lineRule="auto"/>
              <w:ind w:firstLine="0"/>
              <w:rPr>
                <w:sz w:val="22"/>
                <w:szCs w:val="22"/>
              </w:rPr>
            </w:pPr>
            <w:r w:rsidRPr="005D4021">
              <w:rPr>
                <w:sz w:val="22"/>
                <w:szCs w:val="22"/>
              </w:rPr>
              <w:t>Sistema turi leisti suskirstyti naudotojus į atskirus vaidmenis su skirtingomis priėjimo teisėmis prie atskirų sistemos objektų. Sistemos naudotojas peržiūri, pildo, koreguoja tik tokią informaciją ir naudojasi tik tokiomis funkcijomis, kurios yra nustatytos jam priskirto vaidmens priėjimo teisėmis.</w:t>
            </w:r>
          </w:p>
          <w:p w14:paraId="2BAED25E" w14:textId="77777777" w:rsidR="007A17E5" w:rsidRPr="005D4021" w:rsidRDefault="007A17E5" w:rsidP="00B32FB9">
            <w:pPr>
              <w:spacing w:line="276" w:lineRule="auto"/>
              <w:ind w:firstLine="0"/>
              <w:rPr>
                <w:sz w:val="22"/>
                <w:szCs w:val="22"/>
              </w:rPr>
            </w:pPr>
            <w:r w:rsidRPr="005D4021">
              <w:rPr>
                <w:sz w:val="22"/>
                <w:szCs w:val="22"/>
              </w:rPr>
              <w:t>Teisės turi būti ne mažiau kaip šios: leidžiama skaityti ir redaguoti, leidžiama tiktai skaityti, prieiga draudžiama.</w:t>
            </w:r>
          </w:p>
          <w:p w14:paraId="6CC93B8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rPr>
              <w:t>Galimų sukurti vaidmenų skaičius neturi būti ribojamas.</w:t>
            </w:r>
          </w:p>
        </w:tc>
        <w:tc>
          <w:tcPr>
            <w:tcW w:w="1276" w:type="dxa"/>
          </w:tcPr>
          <w:p w14:paraId="7EFECDDD"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02C8D4D"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094915B" w14:textId="77777777" w:rsidTr="00B32FB9">
        <w:tc>
          <w:tcPr>
            <w:tcW w:w="704" w:type="dxa"/>
          </w:tcPr>
          <w:p w14:paraId="568C65C2"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328A75B"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Turi būti galimybė uždrausti modifikuoti („užrakinti“) išsaugotus ir patvirtintus duomenis.</w:t>
            </w:r>
          </w:p>
        </w:tc>
        <w:tc>
          <w:tcPr>
            <w:tcW w:w="1276" w:type="dxa"/>
          </w:tcPr>
          <w:p w14:paraId="29A92CC5"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274BD2"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1B5546" w14:textId="77777777" w:rsidTr="00B32FB9">
        <w:tc>
          <w:tcPr>
            <w:tcW w:w="704" w:type="dxa"/>
          </w:tcPr>
          <w:p w14:paraId="4E99104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1121A74"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Jei </w:t>
            </w:r>
            <w:r>
              <w:rPr>
                <w:sz w:val="22"/>
                <w:szCs w:val="22"/>
                <w:lang w:eastAsia="lt-LT"/>
              </w:rPr>
              <w:t>S</w:t>
            </w:r>
            <w:r w:rsidRPr="005D4021">
              <w:rPr>
                <w:sz w:val="22"/>
                <w:szCs w:val="22"/>
                <w:lang w:eastAsia="lt-LT"/>
              </w:rPr>
              <w:t xml:space="preserve">istemos naudotojas nori peržiūrėti informaciją ar </w:t>
            </w:r>
            <w:r>
              <w:rPr>
                <w:sz w:val="22"/>
                <w:szCs w:val="22"/>
                <w:lang w:eastAsia="lt-LT"/>
              </w:rPr>
              <w:t>atlikti</w:t>
            </w:r>
            <w:r w:rsidRPr="005D4021">
              <w:rPr>
                <w:sz w:val="22"/>
                <w:szCs w:val="22"/>
                <w:lang w:eastAsia="lt-LT"/>
              </w:rPr>
              <w:t xml:space="preserve"> veiksmą neturėdamas tam priskirtos teisės, Sistema turi veiksmą blokuoti, padaryti jį neįmanomu (pvz.: laukas ar nuoroda neaktyvūs) arba pateikti pranešimą naudotojui, kad naudotojas neturi teisių </w:t>
            </w:r>
            <w:r>
              <w:rPr>
                <w:sz w:val="22"/>
                <w:szCs w:val="22"/>
                <w:lang w:eastAsia="lt-LT"/>
              </w:rPr>
              <w:t>jo</w:t>
            </w:r>
            <w:r w:rsidRPr="005D4021">
              <w:rPr>
                <w:sz w:val="22"/>
                <w:szCs w:val="22"/>
                <w:lang w:eastAsia="lt-LT"/>
              </w:rPr>
              <w:t xml:space="preserve"> vykdyti. Turi būti vedamas įvykių žurnalas su ne mažiau kaip šia informacija: įvykio data ir laikas, naudotojas, veiksmas, duomenys (prie kurių vykdyta prieiga), rezultatas.</w:t>
            </w:r>
          </w:p>
        </w:tc>
        <w:tc>
          <w:tcPr>
            <w:tcW w:w="1276" w:type="dxa"/>
          </w:tcPr>
          <w:p w14:paraId="0E8DC9DB"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08597B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E2806C3" w14:textId="77777777" w:rsidTr="00B32FB9">
        <w:tc>
          <w:tcPr>
            <w:tcW w:w="704" w:type="dxa"/>
          </w:tcPr>
          <w:p w14:paraId="43A34502"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99B2AC0"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leisti keisti vaidmeniui priskirtas prieigos teises, apibrėžti naują vaidmenį.</w:t>
            </w:r>
          </w:p>
        </w:tc>
        <w:tc>
          <w:tcPr>
            <w:tcW w:w="1276" w:type="dxa"/>
          </w:tcPr>
          <w:p w14:paraId="00C3FD77"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9DF7F6A"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48F561" w14:textId="77777777" w:rsidTr="00B32FB9">
        <w:tc>
          <w:tcPr>
            <w:tcW w:w="704" w:type="dxa"/>
          </w:tcPr>
          <w:p w14:paraId="3098329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59D9BD3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Sistemos administratorius turi galėti tvarkyti naudotojų ir naudotojų teisių sąrašus.</w:t>
            </w:r>
          </w:p>
        </w:tc>
        <w:tc>
          <w:tcPr>
            <w:tcW w:w="1276" w:type="dxa"/>
          </w:tcPr>
          <w:p w14:paraId="113C080D"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70D88E1"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0B7069" w14:textId="77777777" w:rsidTr="00B32FB9">
        <w:tc>
          <w:tcPr>
            <w:tcW w:w="704" w:type="dxa"/>
            <w:shd w:val="clear" w:color="auto" w:fill="E2EFD9" w:themeFill="accent6" w:themeFillTint="33"/>
          </w:tcPr>
          <w:p w14:paraId="22FA7BA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E679C59"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Sistemoje turi būti taikomi minimalūs reikalavimai (minimalaus slaptažodžio ilgio bei privalomų skaitmenų ar simbolių naudojimas) vartotojo slaptažodžiui. </w:t>
            </w:r>
          </w:p>
        </w:tc>
        <w:tc>
          <w:tcPr>
            <w:tcW w:w="1276" w:type="dxa"/>
            <w:shd w:val="clear" w:color="auto" w:fill="E2EFD9" w:themeFill="accent6" w:themeFillTint="33"/>
          </w:tcPr>
          <w:p w14:paraId="67E5EFE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7B3053CA"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14586C9" w14:textId="77777777" w:rsidTr="00B32FB9">
        <w:tc>
          <w:tcPr>
            <w:tcW w:w="704" w:type="dxa"/>
            <w:shd w:val="clear" w:color="auto" w:fill="E2EFD9" w:themeFill="accent6" w:themeFillTint="33"/>
          </w:tcPr>
          <w:p w14:paraId="39E421B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FEE64CF"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kurti naudotojus kopijuojant jau esamą naudotoją, automatiškai priskiriant visas suteiktas teises, grupių priskyrimus.</w:t>
            </w:r>
          </w:p>
        </w:tc>
        <w:tc>
          <w:tcPr>
            <w:tcW w:w="1276" w:type="dxa"/>
            <w:shd w:val="clear" w:color="auto" w:fill="E2EFD9" w:themeFill="accent6" w:themeFillTint="33"/>
          </w:tcPr>
          <w:p w14:paraId="779E58A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10BBD77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EE28DB0" w14:textId="77777777" w:rsidTr="00B32FB9">
        <w:tc>
          <w:tcPr>
            <w:tcW w:w="704" w:type="dxa"/>
            <w:shd w:val="clear" w:color="auto" w:fill="E2EFD9" w:themeFill="accent6" w:themeFillTint="33"/>
          </w:tcPr>
          <w:p w14:paraId="33509A5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363E0D31"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nustatyti naudotojui galiojimo laiką</w:t>
            </w:r>
          </w:p>
        </w:tc>
        <w:tc>
          <w:tcPr>
            <w:tcW w:w="1276" w:type="dxa"/>
            <w:shd w:val="clear" w:color="auto" w:fill="E2EFD9" w:themeFill="accent6" w:themeFillTint="33"/>
          </w:tcPr>
          <w:p w14:paraId="058CE7D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9A80C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A6EA94" w14:textId="77777777" w:rsidTr="00B32FB9">
        <w:tc>
          <w:tcPr>
            <w:tcW w:w="704" w:type="dxa"/>
            <w:shd w:val="clear" w:color="auto" w:fill="E2EFD9" w:themeFill="accent6" w:themeFillTint="33"/>
          </w:tcPr>
          <w:p w14:paraId="2462594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6C08B9EF"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vartotojui nustatyti pagrindinį sistemos langą</w:t>
            </w:r>
          </w:p>
        </w:tc>
        <w:tc>
          <w:tcPr>
            <w:tcW w:w="1276" w:type="dxa"/>
            <w:shd w:val="clear" w:color="auto" w:fill="E2EFD9" w:themeFill="accent6" w:themeFillTint="33"/>
          </w:tcPr>
          <w:p w14:paraId="25D1F34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26F6CA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2981E8F1" w14:textId="77777777" w:rsidR="007A17E5" w:rsidRPr="005D4021" w:rsidRDefault="007A17E5" w:rsidP="007A17E5">
      <w:pPr>
        <w:spacing w:line="276" w:lineRule="auto"/>
        <w:ind w:firstLine="0"/>
        <w:rPr>
          <w:sz w:val="22"/>
          <w:szCs w:val="22"/>
        </w:rPr>
      </w:pPr>
    </w:p>
    <w:p w14:paraId="77D2205B"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Automatizuojamų laboratorijos procesų detalizavimas</w:t>
      </w:r>
    </w:p>
    <w:p w14:paraId="53304A91" w14:textId="77777777" w:rsidR="007A17E5" w:rsidRPr="005D4021" w:rsidRDefault="007A17E5" w:rsidP="007A17E5">
      <w:pPr>
        <w:pStyle w:val="Caption"/>
        <w:keepNext/>
        <w:spacing w:after="0" w:line="276" w:lineRule="auto"/>
        <w:rPr>
          <w:b w:val="0"/>
          <w:i/>
          <w:iCs/>
          <w:sz w:val="22"/>
          <w:szCs w:val="22"/>
        </w:rPr>
      </w:pPr>
      <w:r w:rsidRPr="005D4021">
        <w:rPr>
          <w:b w:val="0"/>
          <w:i/>
          <w:iCs/>
          <w:sz w:val="22"/>
          <w:szCs w:val="22"/>
        </w:rPr>
        <w:t xml:space="preserve">lentelė </w:t>
      </w:r>
      <w:r w:rsidRPr="005D4021">
        <w:rPr>
          <w:b w:val="0"/>
          <w:i/>
          <w:iCs/>
          <w:sz w:val="22"/>
          <w:szCs w:val="22"/>
        </w:rPr>
        <w:fldChar w:fldCharType="begin"/>
      </w:r>
      <w:r w:rsidRPr="005D4021">
        <w:rPr>
          <w:b w:val="0"/>
          <w:i/>
          <w:iCs/>
          <w:sz w:val="22"/>
          <w:szCs w:val="22"/>
        </w:rPr>
        <w:instrText xml:space="preserve"> SEQ lentelė \* ARABIC </w:instrText>
      </w:r>
      <w:r w:rsidRPr="005D4021">
        <w:rPr>
          <w:b w:val="0"/>
          <w:i/>
          <w:iCs/>
          <w:sz w:val="22"/>
          <w:szCs w:val="22"/>
        </w:rPr>
        <w:fldChar w:fldCharType="separate"/>
      </w:r>
      <w:r w:rsidRPr="005D4021">
        <w:rPr>
          <w:b w:val="0"/>
          <w:i/>
          <w:iCs/>
          <w:noProof/>
          <w:sz w:val="22"/>
          <w:szCs w:val="22"/>
        </w:rPr>
        <w:t>6</w:t>
      </w:r>
      <w:r w:rsidRPr="005D4021">
        <w:rPr>
          <w:b w:val="0"/>
          <w:i/>
          <w:iCs/>
          <w:sz w:val="22"/>
          <w:szCs w:val="22"/>
        </w:rPr>
        <w:fldChar w:fldCharType="end"/>
      </w:r>
      <w:r w:rsidRPr="005D4021">
        <w:rPr>
          <w:b w:val="0"/>
          <w:i/>
          <w:iCs/>
          <w:sz w:val="22"/>
          <w:szCs w:val="22"/>
        </w:rPr>
        <w:t xml:space="preserve">:  </w:t>
      </w:r>
      <w:r>
        <w:rPr>
          <w:b w:val="0"/>
          <w:i/>
          <w:iCs/>
          <w:sz w:val="22"/>
          <w:szCs w:val="22"/>
        </w:rPr>
        <w:t>P</w:t>
      </w:r>
      <w:r w:rsidRPr="005D4021">
        <w:rPr>
          <w:b w:val="0"/>
          <w:i/>
          <w:iCs/>
          <w:sz w:val="22"/>
          <w:szCs w:val="22"/>
        </w:rPr>
        <w:t>rocesų detalizavimas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right w:w="142" w:type="dxa"/>
        </w:tblCellMar>
        <w:tblLook w:val="01E0" w:firstRow="1" w:lastRow="1" w:firstColumn="1" w:lastColumn="1" w:noHBand="0" w:noVBand="0"/>
      </w:tblPr>
      <w:tblGrid>
        <w:gridCol w:w="704"/>
        <w:gridCol w:w="6414"/>
        <w:gridCol w:w="1241"/>
        <w:gridCol w:w="1842"/>
      </w:tblGrid>
      <w:tr w:rsidR="007A17E5" w:rsidRPr="00792A38" w14:paraId="2B983D9D" w14:textId="77777777" w:rsidTr="00B32FB9">
        <w:trPr>
          <w:tblHeader/>
        </w:trPr>
        <w:tc>
          <w:tcPr>
            <w:tcW w:w="704" w:type="dxa"/>
            <w:shd w:val="clear" w:color="auto" w:fill="D9D9D9"/>
            <w:vAlign w:val="center"/>
          </w:tcPr>
          <w:p w14:paraId="7EA97683" w14:textId="77777777" w:rsidR="007A17E5" w:rsidRPr="00792A38" w:rsidRDefault="007A17E5" w:rsidP="004B0027">
            <w:pPr>
              <w:widowControl w:val="0"/>
              <w:tabs>
                <w:tab w:val="left" w:pos="560"/>
              </w:tabs>
              <w:adjustRightInd w:val="0"/>
              <w:spacing w:line="240" w:lineRule="auto"/>
              <w:ind w:firstLine="0"/>
              <w:textAlignment w:val="baseline"/>
              <w:rPr>
                <w:b/>
                <w:bCs/>
                <w:i/>
                <w:iCs/>
                <w:sz w:val="20"/>
                <w:szCs w:val="20"/>
                <w:lang w:eastAsia="lt-LT"/>
              </w:rPr>
            </w:pPr>
            <w:r w:rsidRPr="00792A38">
              <w:rPr>
                <w:b/>
                <w:bCs/>
                <w:sz w:val="20"/>
                <w:szCs w:val="20"/>
                <w:lang w:eastAsia="lt-LT"/>
              </w:rPr>
              <w:t>Nr.</w:t>
            </w:r>
          </w:p>
        </w:tc>
        <w:tc>
          <w:tcPr>
            <w:tcW w:w="6414" w:type="dxa"/>
            <w:shd w:val="clear" w:color="auto" w:fill="D9D9D9"/>
            <w:vAlign w:val="center"/>
          </w:tcPr>
          <w:p w14:paraId="463477A0" w14:textId="77777777" w:rsidR="007A17E5" w:rsidRPr="00792A38" w:rsidRDefault="007A17E5" w:rsidP="004B0027">
            <w:pPr>
              <w:widowControl w:val="0"/>
              <w:adjustRightInd w:val="0"/>
              <w:spacing w:line="240" w:lineRule="auto"/>
              <w:ind w:left="720"/>
              <w:jc w:val="center"/>
              <w:textAlignment w:val="baseline"/>
              <w:rPr>
                <w:bCs/>
                <w:i/>
                <w:sz w:val="20"/>
                <w:szCs w:val="20"/>
                <w:lang w:eastAsia="lt-LT"/>
              </w:rPr>
            </w:pPr>
            <w:r w:rsidRPr="00792A38">
              <w:rPr>
                <w:b/>
                <w:bCs/>
                <w:sz w:val="20"/>
                <w:szCs w:val="20"/>
              </w:rPr>
              <w:t>Laboratorijos procesų detalizavimas</w:t>
            </w:r>
          </w:p>
        </w:tc>
        <w:tc>
          <w:tcPr>
            <w:tcW w:w="1241" w:type="dxa"/>
            <w:shd w:val="clear" w:color="auto" w:fill="D9D9D9"/>
            <w:vAlign w:val="center"/>
          </w:tcPr>
          <w:p w14:paraId="65DE0EAA" w14:textId="77777777" w:rsidR="007A17E5" w:rsidRPr="00792A38" w:rsidRDefault="007A17E5" w:rsidP="004B0027">
            <w:pPr>
              <w:widowControl w:val="0"/>
              <w:adjustRightInd w:val="0"/>
              <w:spacing w:line="240" w:lineRule="auto"/>
              <w:ind w:firstLine="12"/>
              <w:jc w:val="center"/>
              <w:textAlignment w:val="baseline"/>
              <w:rPr>
                <w:b/>
                <w:bCs/>
                <w:sz w:val="20"/>
                <w:szCs w:val="20"/>
                <w:lang w:eastAsia="lt-LT"/>
              </w:rPr>
            </w:pPr>
            <w:r w:rsidRPr="00792A38">
              <w:rPr>
                <w:b/>
                <w:bCs/>
                <w:sz w:val="20"/>
                <w:szCs w:val="20"/>
                <w:lang w:eastAsia="lt-LT"/>
              </w:rPr>
              <w:t>Požymis*</w:t>
            </w:r>
          </w:p>
        </w:tc>
        <w:tc>
          <w:tcPr>
            <w:tcW w:w="1842" w:type="dxa"/>
            <w:shd w:val="clear" w:color="auto" w:fill="D9D9D9"/>
            <w:vAlign w:val="center"/>
          </w:tcPr>
          <w:p w14:paraId="0F78D87D" w14:textId="77777777" w:rsidR="005C7F11" w:rsidRDefault="007A17E5" w:rsidP="004B0027">
            <w:pPr>
              <w:widowControl w:val="0"/>
              <w:adjustRightInd w:val="0"/>
              <w:spacing w:line="240" w:lineRule="auto"/>
              <w:ind w:firstLine="12"/>
              <w:jc w:val="center"/>
              <w:textAlignment w:val="baseline"/>
              <w:rPr>
                <w:b/>
                <w:bCs/>
                <w:sz w:val="20"/>
                <w:szCs w:val="20"/>
                <w:lang w:eastAsia="lt-LT"/>
              </w:rPr>
            </w:pPr>
            <w:r w:rsidRPr="00792A38">
              <w:rPr>
                <w:b/>
                <w:bCs/>
                <w:sz w:val="20"/>
                <w:szCs w:val="20"/>
                <w:lang w:eastAsia="lt-LT"/>
              </w:rPr>
              <w:t>Atitik</w:t>
            </w:r>
            <w:r w:rsidR="005C7F11">
              <w:rPr>
                <w:b/>
                <w:bCs/>
                <w:sz w:val="20"/>
                <w:szCs w:val="20"/>
                <w:lang w:eastAsia="lt-LT"/>
              </w:rPr>
              <w:t>tis</w:t>
            </w:r>
          </w:p>
          <w:p w14:paraId="12E56BEC" w14:textId="6B8604F3" w:rsidR="007A17E5" w:rsidRPr="00792A38" w:rsidRDefault="007A17E5" w:rsidP="004B0027">
            <w:pPr>
              <w:widowControl w:val="0"/>
              <w:adjustRightInd w:val="0"/>
              <w:spacing w:line="240" w:lineRule="auto"/>
              <w:ind w:firstLine="12"/>
              <w:jc w:val="center"/>
              <w:textAlignment w:val="baseline"/>
              <w:rPr>
                <w:b/>
                <w:bCs/>
                <w:sz w:val="20"/>
                <w:szCs w:val="20"/>
                <w:lang w:eastAsia="lt-LT"/>
              </w:rPr>
            </w:pPr>
            <w:r w:rsidRPr="00792A38">
              <w:rPr>
                <w:b/>
                <w:bCs/>
                <w:sz w:val="20"/>
                <w:szCs w:val="20"/>
                <w:lang w:eastAsia="lt-LT"/>
              </w:rPr>
              <w:t>reikalavimui</w:t>
            </w:r>
          </w:p>
          <w:p w14:paraId="371264D3" w14:textId="77777777" w:rsidR="007A17E5" w:rsidRPr="005C7F11" w:rsidRDefault="007A17E5" w:rsidP="004B0027">
            <w:pPr>
              <w:widowControl w:val="0"/>
              <w:adjustRightInd w:val="0"/>
              <w:spacing w:line="240" w:lineRule="auto"/>
              <w:ind w:firstLine="12"/>
              <w:jc w:val="center"/>
              <w:textAlignment w:val="baseline"/>
              <w:rPr>
                <w:b/>
                <w:bCs/>
                <w:i/>
                <w:iCs/>
                <w:color w:val="FF0000"/>
                <w:sz w:val="20"/>
                <w:szCs w:val="20"/>
                <w:lang w:eastAsia="lt-LT"/>
              </w:rPr>
            </w:pPr>
            <w:r w:rsidRPr="005C7F11">
              <w:rPr>
                <w:b/>
                <w:bCs/>
                <w:i/>
                <w:iCs/>
                <w:color w:val="FF0000"/>
                <w:sz w:val="20"/>
                <w:szCs w:val="20"/>
                <w:lang w:eastAsia="lt-LT"/>
              </w:rPr>
              <w:t>(pildo Tiekėjas)</w:t>
            </w:r>
          </w:p>
          <w:p w14:paraId="066A0040" w14:textId="47E43895" w:rsidR="00B41B60" w:rsidRPr="00792A38" w:rsidRDefault="00B41B60" w:rsidP="004B0027">
            <w:pPr>
              <w:widowControl w:val="0"/>
              <w:adjustRightInd w:val="0"/>
              <w:spacing w:line="240" w:lineRule="auto"/>
              <w:ind w:firstLine="12"/>
              <w:jc w:val="center"/>
              <w:textAlignment w:val="baseline"/>
              <w:rPr>
                <w:i/>
                <w:iCs/>
                <w:sz w:val="20"/>
                <w:szCs w:val="20"/>
                <w:lang w:eastAsia="lt-LT"/>
              </w:rPr>
            </w:pPr>
            <w:r w:rsidRPr="00792A38">
              <w:rPr>
                <w:i/>
                <w:iCs/>
                <w:sz w:val="20"/>
                <w:szCs w:val="20"/>
                <w:lang w:eastAsia="lt-LT"/>
              </w:rPr>
              <w:t>(rašyti „Atitinka“ arba „Taip“ neleidžiama“)</w:t>
            </w:r>
          </w:p>
        </w:tc>
      </w:tr>
      <w:tr w:rsidR="007A17E5" w:rsidRPr="005D4021" w14:paraId="0036280D" w14:textId="77777777" w:rsidTr="00B32FB9">
        <w:tc>
          <w:tcPr>
            <w:tcW w:w="10201" w:type="dxa"/>
            <w:gridSpan w:val="4"/>
          </w:tcPr>
          <w:p w14:paraId="0A8089E1"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užsakymas</w:t>
            </w:r>
          </w:p>
        </w:tc>
      </w:tr>
      <w:tr w:rsidR="007A17E5" w:rsidRPr="005D4021" w14:paraId="7895EA20" w14:textId="77777777" w:rsidTr="00B32FB9">
        <w:tc>
          <w:tcPr>
            <w:tcW w:w="704" w:type="dxa"/>
            <w:shd w:val="clear" w:color="auto" w:fill="DEEAF6" w:themeFill="accent5" w:themeFillTint="33"/>
          </w:tcPr>
          <w:p w14:paraId="38AB2DC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1A06EC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Pr>
                <w:sz w:val="22"/>
                <w:szCs w:val="22"/>
              </w:rPr>
              <w:t>T</w:t>
            </w:r>
            <w:r w:rsidRPr="005D4021">
              <w:rPr>
                <w:sz w:val="22"/>
                <w:szCs w:val="22"/>
              </w:rPr>
              <w:t xml:space="preserve">uri būti galimybė </w:t>
            </w:r>
            <w:r>
              <w:rPr>
                <w:sz w:val="22"/>
                <w:szCs w:val="22"/>
              </w:rPr>
              <w:t>t</w:t>
            </w:r>
            <w:r w:rsidRPr="005D4021">
              <w:rPr>
                <w:sz w:val="22"/>
                <w:szCs w:val="22"/>
              </w:rPr>
              <w:t>yrim</w:t>
            </w:r>
            <w:r>
              <w:rPr>
                <w:sz w:val="22"/>
                <w:szCs w:val="22"/>
              </w:rPr>
              <w:t>ą</w:t>
            </w:r>
            <w:r w:rsidRPr="005D4021">
              <w:rPr>
                <w:sz w:val="22"/>
                <w:szCs w:val="22"/>
              </w:rPr>
              <w:t xml:space="preserve"> užsakymą suformuoti per Ligoninės informacinę sistemą (ESIS)</w:t>
            </w:r>
            <w:r>
              <w:rPr>
                <w:sz w:val="22"/>
                <w:szCs w:val="22"/>
              </w:rPr>
              <w:t xml:space="preserve">, o </w:t>
            </w:r>
            <w:r w:rsidRPr="005D4021">
              <w:rPr>
                <w:sz w:val="22"/>
                <w:szCs w:val="22"/>
              </w:rPr>
              <w:t xml:space="preserve">elektroninis užsakymas turi </w:t>
            </w:r>
            <w:r>
              <w:rPr>
                <w:sz w:val="22"/>
                <w:szCs w:val="22"/>
              </w:rPr>
              <w:t xml:space="preserve">būti </w:t>
            </w:r>
            <w:r w:rsidRPr="005D4021">
              <w:rPr>
                <w:sz w:val="22"/>
                <w:szCs w:val="22"/>
              </w:rPr>
              <w:t>automatiškai perkeliamas į IS po mėginių paėmimo procedūriniame kabinete</w:t>
            </w:r>
            <w:r>
              <w:rPr>
                <w:sz w:val="22"/>
                <w:szCs w:val="22"/>
              </w:rPr>
              <w:t>.</w:t>
            </w:r>
          </w:p>
        </w:tc>
        <w:tc>
          <w:tcPr>
            <w:tcW w:w="1241" w:type="dxa"/>
            <w:shd w:val="clear" w:color="auto" w:fill="DEEAF6" w:themeFill="accent5" w:themeFillTint="33"/>
          </w:tcPr>
          <w:p w14:paraId="16BE0CF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1404008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2E11F5" w14:textId="77777777" w:rsidTr="00B32FB9">
        <w:tc>
          <w:tcPr>
            <w:tcW w:w="704" w:type="dxa"/>
            <w:shd w:val="clear" w:color="auto" w:fill="DEEAF6" w:themeFill="accent5" w:themeFillTint="33"/>
          </w:tcPr>
          <w:p w14:paraId="2A43C3B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04B8012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tyrimo užsakymas yra skirtas išorės laboratorijai (pvz., UAB „</w:t>
            </w:r>
            <w:proofErr w:type="spellStart"/>
            <w:r w:rsidRPr="005D4021">
              <w:rPr>
                <w:sz w:val="22"/>
                <w:szCs w:val="22"/>
              </w:rPr>
              <w:t>Affidea</w:t>
            </w:r>
            <w:proofErr w:type="spellEnd"/>
            <w:r w:rsidRPr="005D4021">
              <w:rPr>
                <w:sz w:val="22"/>
                <w:szCs w:val="22"/>
              </w:rPr>
              <w:t xml:space="preserve"> Lietuva“), LIS sistema turi automatiškai perduoti užsakymo informaciją išorinei laboratorijai po mėginio priėmimo momento fiksavimo. Perdavimas turi būti vykdomas be papildomų naudotojo veiksmų, naudojant integraciją (pvz., API, HL7 ar kitus), užtikrinant duomenų saugumą, vientisumą ir perdavimo atsekamumą.</w:t>
            </w:r>
          </w:p>
        </w:tc>
        <w:tc>
          <w:tcPr>
            <w:tcW w:w="1241" w:type="dxa"/>
            <w:shd w:val="clear" w:color="auto" w:fill="DEEAF6" w:themeFill="accent5" w:themeFillTint="33"/>
          </w:tcPr>
          <w:p w14:paraId="2210D51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7ACB95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EF3137" w14:textId="77777777" w:rsidTr="00B32FB9">
        <w:tc>
          <w:tcPr>
            <w:tcW w:w="704" w:type="dxa"/>
          </w:tcPr>
          <w:p w14:paraId="5573E9E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AE10D2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Tyrimų užsakymą turi būti galima suformuoti ir per IS rankiniu būdu;</w:t>
            </w:r>
          </w:p>
        </w:tc>
        <w:tc>
          <w:tcPr>
            <w:tcW w:w="1241" w:type="dxa"/>
          </w:tcPr>
          <w:p w14:paraId="06C32B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85751F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D8D47C" w14:textId="77777777" w:rsidTr="00B32FB9">
        <w:tc>
          <w:tcPr>
            <w:tcW w:w="704" w:type="dxa"/>
          </w:tcPr>
          <w:p w14:paraId="2B3FDA5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BA7B01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b/>
                <w:bCs/>
                <w:sz w:val="22"/>
                <w:szCs w:val="22"/>
                <w:lang w:eastAsia="lt-LT"/>
              </w:rPr>
            </w:pPr>
            <w:r w:rsidRPr="005D4021">
              <w:rPr>
                <w:sz w:val="22"/>
                <w:szCs w:val="22"/>
              </w:rPr>
              <w:t>Sistemoje turi būti galimybė viename tyrimo užsakyme registruoti daugiau nei vieną mėginį (pvz., kai tam pačiam pacientui paimami keli mėginiai – visi jie turi būti suregistruoti viename užsakyme).</w:t>
            </w:r>
          </w:p>
        </w:tc>
        <w:tc>
          <w:tcPr>
            <w:tcW w:w="1241" w:type="dxa"/>
          </w:tcPr>
          <w:p w14:paraId="7B1A570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C8AE75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7FECA8" w14:textId="77777777" w:rsidTr="00B32FB9">
        <w:tc>
          <w:tcPr>
            <w:tcW w:w="704" w:type="dxa"/>
          </w:tcPr>
          <w:p w14:paraId="145C6C8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8BBEB2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Pagal tyrimo užsakyme nurodytus tyrimus, LIS sistema turi automatiškai suformuoti reikiamų mėginių sąrašą ir priskirti jiems atitinkamus tyrimus, vadovaujantis iš anksto nustatytais laboratorijos mėginių-priskyrimo algoritmais ar taisyklėmis.</w:t>
            </w:r>
          </w:p>
        </w:tc>
        <w:tc>
          <w:tcPr>
            <w:tcW w:w="1241" w:type="dxa"/>
          </w:tcPr>
          <w:p w14:paraId="1C382F6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27F30C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3DE348" w14:textId="77777777" w:rsidTr="00B32FB9">
        <w:tc>
          <w:tcPr>
            <w:tcW w:w="10201" w:type="dxa"/>
            <w:gridSpan w:val="4"/>
          </w:tcPr>
          <w:p w14:paraId="4AA6CE1C"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lastRenderedPageBreak/>
              <w:t>..</w:t>
            </w:r>
            <w:r w:rsidRPr="005D4021">
              <w:rPr>
                <w:b/>
                <w:bCs/>
                <w:sz w:val="22"/>
                <w:szCs w:val="22"/>
                <w:lang w:eastAsia="lt-LT"/>
              </w:rPr>
              <w:t>Mėginių paėmimas</w:t>
            </w:r>
          </w:p>
        </w:tc>
      </w:tr>
      <w:tr w:rsidR="007A17E5" w:rsidRPr="005D4021" w14:paraId="76079148" w14:textId="77777777" w:rsidTr="00B32FB9">
        <w:tc>
          <w:tcPr>
            <w:tcW w:w="704" w:type="dxa"/>
            <w:shd w:val="clear" w:color="auto" w:fill="DEEAF6" w:themeFill="accent5" w:themeFillTint="33"/>
          </w:tcPr>
          <w:p w14:paraId="6D453C9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1431407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Turi būti galimybė į IS iš ESIS perduoti procedūriniuose kabinetuose surenkamą informaciją (apie paimtus mėginius ir suteiktus brūkšninius kodus)</w:t>
            </w:r>
            <w:r>
              <w:rPr>
                <w:sz w:val="22"/>
                <w:szCs w:val="22"/>
              </w:rPr>
              <w:t>.</w:t>
            </w:r>
          </w:p>
        </w:tc>
        <w:tc>
          <w:tcPr>
            <w:tcW w:w="1241" w:type="dxa"/>
            <w:shd w:val="clear" w:color="auto" w:fill="DEEAF6" w:themeFill="accent5" w:themeFillTint="33"/>
          </w:tcPr>
          <w:p w14:paraId="408231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5DA09F2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43112A2" w14:textId="77777777" w:rsidTr="00B32FB9">
        <w:tc>
          <w:tcPr>
            <w:tcW w:w="704" w:type="dxa"/>
          </w:tcPr>
          <w:p w14:paraId="1B5D74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B543A9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Mėginių paėmimo registravimas ir brūkšninių kodų spausdinimas turi būti galim tiesiogiai IS sistemoje.</w:t>
            </w:r>
          </w:p>
        </w:tc>
        <w:tc>
          <w:tcPr>
            <w:tcW w:w="1241" w:type="dxa"/>
          </w:tcPr>
          <w:p w14:paraId="1959B5F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1A5797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7CCB3B" w14:textId="77777777" w:rsidTr="00B32FB9">
        <w:tc>
          <w:tcPr>
            <w:tcW w:w="10201" w:type="dxa"/>
            <w:gridSpan w:val="4"/>
          </w:tcPr>
          <w:p w14:paraId="49A4B33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Mėginių pristatymas į laboratoriją</w:t>
            </w:r>
          </w:p>
        </w:tc>
      </w:tr>
      <w:tr w:rsidR="007A17E5" w:rsidRPr="005D4021" w14:paraId="30CA1524" w14:textId="77777777" w:rsidTr="00B32FB9">
        <w:tc>
          <w:tcPr>
            <w:tcW w:w="704" w:type="dxa"/>
          </w:tcPr>
          <w:p w14:paraId="248D666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F9D902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Pristačius mėginius į laboratoriją iš procedūrinių kabinetų</w:t>
            </w:r>
            <w:r>
              <w:rPr>
                <w:sz w:val="22"/>
                <w:szCs w:val="22"/>
              </w:rPr>
              <w:t xml:space="preserve">, </w:t>
            </w:r>
            <w:r w:rsidRPr="005D4021">
              <w:rPr>
                <w:sz w:val="22"/>
                <w:szCs w:val="22"/>
              </w:rPr>
              <w:t>IS sistemoje privaloma pažymėti mėginių pristatymo laiką laboratorijoje</w:t>
            </w:r>
            <w:r>
              <w:rPr>
                <w:sz w:val="22"/>
                <w:szCs w:val="22"/>
              </w:rPr>
              <w:t>.</w:t>
            </w:r>
          </w:p>
        </w:tc>
        <w:tc>
          <w:tcPr>
            <w:tcW w:w="1241" w:type="dxa"/>
          </w:tcPr>
          <w:p w14:paraId="3AB0C84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AFFC23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204481A" w14:textId="77777777" w:rsidTr="00B32FB9">
        <w:tc>
          <w:tcPr>
            <w:tcW w:w="704" w:type="dxa"/>
          </w:tcPr>
          <w:p w14:paraId="5399CE2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E86CAB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IS sistemoje turi būti galimybė pažymėti mėginių pristatymo laiką tiek kiekvienam mėginiui atskirai, tiek visam užsakymui vienu bendru datos ir laiko įrašu.</w:t>
            </w:r>
          </w:p>
        </w:tc>
        <w:tc>
          <w:tcPr>
            <w:tcW w:w="1241" w:type="dxa"/>
          </w:tcPr>
          <w:p w14:paraId="241AD34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428F3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D10FCC2" w14:textId="77777777" w:rsidTr="00B32FB9">
        <w:tc>
          <w:tcPr>
            <w:tcW w:w="704" w:type="dxa"/>
            <w:shd w:val="clear" w:color="auto" w:fill="E2EFD9" w:themeFill="accent6" w:themeFillTint="33"/>
          </w:tcPr>
          <w:p w14:paraId="194EE4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2A9F19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suteikti galimybę filtruoti mėginius, kurie dar nėra priimti.</w:t>
            </w:r>
          </w:p>
        </w:tc>
        <w:tc>
          <w:tcPr>
            <w:tcW w:w="1241" w:type="dxa"/>
            <w:shd w:val="clear" w:color="auto" w:fill="E2EFD9" w:themeFill="accent6" w:themeFillTint="33"/>
          </w:tcPr>
          <w:p w14:paraId="4CA5F9E8" w14:textId="77777777" w:rsidR="007A17E5" w:rsidRPr="005D4021" w:rsidDel="002908A3"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67121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4F8F4F" w14:textId="77777777" w:rsidTr="00B32FB9">
        <w:tc>
          <w:tcPr>
            <w:tcW w:w="704" w:type="dxa"/>
            <w:shd w:val="clear" w:color="auto" w:fill="E2EFD9" w:themeFill="accent6" w:themeFillTint="33"/>
          </w:tcPr>
          <w:p w14:paraId="5FBD451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7B0F658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suteikti galimybę mėginių priėmimą atlikti vien tik skenerio pagalba, automatiškai registruojant mėginio priėmimo datą, laiką, priėmimą atlikusio darbuotojo tapatybę ir pro</w:t>
            </w:r>
            <w:r>
              <w:rPr>
                <w:sz w:val="22"/>
                <w:szCs w:val="22"/>
              </w:rPr>
              <w:t>c</w:t>
            </w:r>
            <w:r w:rsidRPr="005D4021">
              <w:rPr>
                <w:sz w:val="22"/>
                <w:szCs w:val="22"/>
              </w:rPr>
              <w:t>edūrinį ar laboratorijos registratūrą, kuriame mėginys buvo priimtas.</w:t>
            </w:r>
          </w:p>
        </w:tc>
        <w:tc>
          <w:tcPr>
            <w:tcW w:w="1241" w:type="dxa"/>
            <w:shd w:val="clear" w:color="auto" w:fill="E2EFD9" w:themeFill="accent6" w:themeFillTint="33"/>
          </w:tcPr>
          <w:p w14:paraId="18B7E4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61BC929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057EB6" w14:textId="77777777" w:rsidTr="00B32FB9">
        <w:tc>
          <w:tcPr>
            <w:tcW w:w="10201" w:type="dxa"/>
            <w:gridSpan w:val="4"/>
          </w:tcPr>
          <w:p w14:paraId="793979E0"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atlikimas</w:t>
            </w:r>
          </w:p>
        </w:tc>
      </w:tr>
      <w:tr w:rsidR="007A17E5" w:rsidRPr="005D4021" w14:paraId="1C1A50EB" w14:textId="77777777" w:rsidTr="00B32FB9">
        <w:tc>
          <w:tcPr>
            <w:tcW w:w="704" w:type="dxa"/>
            <w:shd w:val="clear" w:color="auto" w:fill="DEEAF6" w:themeFill="accent5" w:themeFillTint="33"/>
          </w:tcPr>
          <w:p w14:paraId="46DADB2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5516CC4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Atliekant tyrimus su prietaisu, tyrimų rezultatai turi būti automatiškai perduodami į informacinę sistemą (IS) per integruotą duomenų mainų sąsają, be papildomo naudotojo įsikišimo.</w:t>
            </w:r>
          </w:p>
          <w:p w14:paraId="66A86A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Rezultatų perdavimas turi užtikrinti:</w:t>
            </w:r>
          </w:p>
          <w:p w14:paraId="661D042F"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duomenų vientisumą ir tikslų rezultatų priskyrimą atitinkamam užsakymui bei mėginiui IS sistemoje;</w:t>
            </w:r>
          </w:p>
          <w:p w14:paraId="02367996"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automatinį tyrimo atlikimo laiko fiksavimą;</w:t>
            </w:r>
          </w:p>
          <w:p w14:paraId="7EE3224A"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visų perduotų rezultatų atsekamumą.</w:t>
            </w:r>
          </w:p>
        </w:tc>
        <w:tc>
          <w:tcPr>
            <w:tcW w:w="1241" w:type="dxa"/>
            <w:shd w:val="clear" w:color="auto" w:fill="DEEAF6" w:themeFill="accent5" w:themeFillTint="33"/>
          </w:tcPr>
          <w:p w14:paraId="6AA776E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358A779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3B5DA1" w14:textId="77777777" w:rsidTr="00B32FB9">
        <w:tc>
          <w:tcPr>
            <w:tcW w:w="704" w:type="dxa"/>
            <w:shd w:val="clear" w:color="auto" w:fill="DEEAF6" w:themeFill="accent5" w:themeFillTint="33"/>
          </w:tcPr>
          <w:p w14:paraId="389F0D4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8CD48B1" w14:textId="77777777" w:rsidR="007A17E5" w:rsidRPr="005D4021" w:rsidRDefault="007A17E5" w:rsidP="00B32FB9">
            <w:pPr>
              <w:spacing w:line="276" w:lineRule="auto"/>
              <w:ind w:firstLine="0"/>
              <w:rPr>
                <w:sz w:val="22"/>
                <w:szCs w:val="22"/>
              </w:rPr>
            </w:pPr>
            <w:r w:rsidRPr="005D4021">
              <w:rPr>
                <w:sz w:val="22"/>
                <w:szCs w:val="22"/>
              </w:rPr>
              <w:t>Jeigu tyrimus atliekantis prietaisas naudoja užklausos (angl. „</w:t>
            </w:r>
            <w:proofErr w:type="spellStart"/>
            <w:r w:rsidRPr="005D4021">
              <w:rPr>
                <w:sz w:val="22"/>
                <w:szCs w:val="22"/>
              </w:rPr>
              <w:t>Query</w:t>
            </w:r>
            <w:proofErr w:type="spellEnd"/>
            <w:r w:rsidRPr="005D4021">
              <w:rPr>
                <w:sz w:val="22"/>
                <w:szCs w:val="22"/>
              </w:rPr>
              <w:t>“) metodą, informacinė sistema (IS) privalo automatiškai perduoti mėginio tyrimų užsakymą į prietaisą prieš tyrimo atlikimą.</w:t>
            </w:r>
          </w:p>
        </w:tc>
        <w:tc>
          <w:tcPr>
            <w:tcW w:w="1241" w:type="dxa"/>
            <w:shd w:val="clear" w:color="auto" w:fill="DEEAF6" w:themeFill="accent5" w:themeFillTint="33"/>
          </w:tcPr>
          <w:p w14:paraId="066A775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3D71BBB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8F92595" w14:textId="77777777" w:rsidTr="00B32FB9">
        <w:tc>
          <w:tcPr>
            <w:tcW w:w="704" w:type="dxa"/>
          </w:tcPr>
          <w:p w14:paraId="3383D6E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3D77D6E" w14:textId="77777777" w:rsidR="007A17E5" w:rsidRPr="005D4021" w:rsidRDefault="007A17E5" w:rsidP="00B32FB9">
            <w:pPr>
              <w:spacing w:line="276" w:lineRule="auto"/>
              <w:ind w:firstLine="0"/>
              <w:rPr>
                <w:sz w:val="22"/>
                <w:szCs w:val="22"/>
              </w:rPr>
            </w:pPr>
            <w:r w:rsidRPr="005D4021">
              <w:rPr>
                <w:sz w:val="22"/>
                <w:szCs w:val="22"/>
              </w:rPr>
              <w:t>Atliekant tyrimus rankiniu būdu, informacinėje sistemoje (IS) turi būti sudaryta galimybė įvesti tyrimų rezultatus rankiniu būdu, užtikrinant, kad įvesti duomenys būtų susieti su atitinkamu užsakymu ir mėginiu.</w:t>
            </w:r>
          </w:p>
        </w:tc>
        <w:tc>
          <w:tcPr>
            <w:tcW w:w="1241" w:type="dxa"/>
          </w:tcPr>
          <w:p w14:paraId="5CF3E34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363712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220CC6" w14:textId="77777777" w:rsidTr="00B32FB9">
        <w:tc>
          <w:tcPr>
            <w:tcW w:w="704" w:type="dxa"/>
          </w:tcPr>
          <w:p w14:paraId="3923B05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93143C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Sistema turi suteikti galimybę kurti naudotojo apibrėžtas skaičiavimo </w:t>
            </w:r>
            <w:r w:rsidRPr="005D4021">
              <w:rPr>
                <w:sz w:val="22"/>
                <w:szCs w:val="22"/>
              </w:rPr>
              <w:lastRenderedPageBreak/>
              <w:t>formules, taikomas rezultatams tarp skirtingų tyrimo analičių, ir automatiškai apskaičiuoti naujus rezultatus pagal nurodytas taisykles.</w:t>
            </w:r>
          </w:p>
        </w:tc>
        <w:tc>
          <w:tcPr>
            <w:tcW w:w="1241" w:type="dxa"/>
          </w:tcPr>
          <w:p w14:paraId="62016C3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6BA1C57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63394F" w14:textId="77777777" w:rsidTr="00B32FB9">
        <w:tc>
          <w:tcPr>
            <w:tcW w:w="704" w:type="dxa"/>
          </w:tcPr>
          <w:p w14:paraId="0D50E2F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320122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Sistema turi suteikti galimybę kurti vartotojo apibrėžtus skaičiavimus ir formules, susiejančias mėginio tyrimų rezultatus su paciento informacija (pvz., lytimi, amžiumi). </w:t>
            </w:r>
          </w:p>
        </w:tc>
        <w:tc>
          <w:tcPr>
            <w:tcW w:w="1241" w:type="dxa"/>
          </w:tcPr>
          <w:p w14:paraId="3065DFC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F478FC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E00BEB3" w14:textId="77777777" w:rsidTr="00B32FB9">
        <w:tc>
          <w:tcPr>
            <w:tcW w:w="704" w:type="dxa"/>
            <w:shd w:val="clear" w:color="auto" w:fill="E2EFD9" w:themeFill="accent6" w:themeFillTint="33"/>
          </w:tcPr>
          <w:p w14:paraId="049A3CC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2C1A772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Informacinės sistemos (IS) rezultatų lange turi būti aiškiai nurodyta, kas atliko tyrimą:</w:t>
            </w:r>
          </w:p>
          <w:p w14:paraId="0E5A23B5" w14:textId="77777777" w:rsidR="007A17E5" w:rsidRPr="005D4021" w:rsidRDefault="007A17E5" w:rsidP="00B32FB9">
            <w:pPr>
              <w:widowControl w:val="0"/>
              <w:numPr>
                <w:ilvl w:val="0"/>
                <w:numId w:val="7"/>
              </w:numPr>
              <w:tabs>
                <w:tab w:val="center" w:pos="4153"/>
                <w:tab w:val="right" w:pos="8306"/>
              </w:tabs>
              <w:adjustRightInd w:val="0"/>
              <w:spacing w:line="276" w:lineRule="auto"/>
              <w:textAlignment w:val="baseline"/>
              <w:rPr>
                <w:sz w:val="22"/>
                <w:szCs w:val="22"/>
              </w:rPr>
            </w:pPr>
            <w:r w:rsidRPr="005D4021">
              <w:rPr>
                <w:sz w:val="22"/>
                <w:szCs w:val="22"/>
              </w:rPr>
              <w:t>jeigu tyrimas atliktas prietaisu – turi būti rodomas prietaiso pavadinimas;</w:t>
            </w:r>
          </w:p>
          <w:p w14:paraId="331898FE" w14:textId="77777777" w:rsidR="007A17E5" w:rsidRPr="005D4021" w:rsidRDefault="007A17E5" w:rsidP="00B32FB9">
            <w:pPr>
              <w:widowControl w:val="0"/>
              <w:numPr>
                <w:ilvl w:val="0"/>
                <w:numId w:val="7"/>
              </w:numPr>
              <w:tabs>
                <w:tab w:val="center" w:pos="4153"/>
                <w:tab w:val="right" w:pos="8306"/>
              </w:tabs>
              <w:adjustRightInd w:val="0"/>
              <w:spacing w:line="276" w:lineRule="auto"/>
              <w:textAlignment w:val="baseline"/>
              <w:rPr>
                <w:sz w:val="22"/>
                <w:szCs w:val="22"/>
              </w:rPr>
            </w:pPr>
            <w:r w:rsidRPr="005D4021">
              <w:rPr>
                <w:sz w:val="22"/>
                <w:szCs w:val="22"/>
              </w:rPr>
              <w:t>jeigu rezultatai įvesti rankiniu būdu – turi būti rodomas laboratorijos darbuotojo vardas ir pavardė.</w:t>
            </w:r>
          </w:p>
        </w:tc>
        <w:tc>
          <w:tcPr>
            <w:tcW w:w="1241" w:type="dxa"/>
            <w:shd w:val="clear" w:color="auto" w:fill="E2EFD9" w:themeFill="accent6" w:themeFillTint="33"/>
          </w:tcPr>
          <w:p w14:paraId="51B211A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375B20A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1B51B4" w14:textId="77777777" w:rsidTr="00B32FB9">
        <w:tc>
          <w:tcPr>
            <w:tcW w:w="704" w:type="dxa"/>
            <w:shd w:val="clear" w:color="auto" w:fill="E2EFD9" w:themeFill="accent6" w:themeFillTint="33"/>
          </w:tcPr>
          <w:p w14:paraId="3DA0A18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662BE3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Tvirtinant tyrimo rezultatą, informacinė sistema (IS) turi automatiškai šalia rodomo naujo tyrimo rezultato pateikti paciento paskutinį to paties tyrimo istorinį rezultatą, jei toks egzistuoja.</w:t>
            </w:r>
          </w:p>
        </w:tc>
        <w:tc>
          <w:tcPr>
            <w:tcW w:w="1241" w:type="dxa"/>
            <w:shd w:val="clear" w:color="auto" w:fill="E2EFD9" w:themeFill="accent6" w:themeFillTint="33"/>
          </w:tcPr>
          <w:p w14:paraId="2527567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12BCB1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7DF942" w14:textId="77777777" w:rsidTr="00B32FB9">
        <w:tc>
          <w:tcPr>
            <w:tcW w:w="704" w:type="dxa"/>
            <w:shd w:val="clear" w:color="auto" w:fill="E2EFD9" w:themeFill="accent6" w:themeFillTint="33"/>
          </w:tcPr>
          <w:p w14:paraId="0B1A35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7757C4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tyrimas atliekamas prietaisu, kuris palaiko operatoriaus nurodymo funkciją, informacinėje sistemoje (IS) automatiškai registruojamas darbuotojas, dirbęs su prietaisu.</w:t>
            </w:r>
          </w:p>
        </w:tc>
        <w:tc>
          <w:tcPr>
            <w:tcW w:w="1241" w:type="dxa"/>
            <w:shd w:val="clear" w:color="auto" w:fill="E2EFD9" w:themeFill="accent6" w:themeFillTint="33"/>
          </w:tcPr>
          <w:p w14:paraId="412C5261" w14:textId="77777777" w:rsidR="007A17E5" w:rsidRPr="005D4021" w:rsidDel="00516C1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C6136B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6C98321" w14:textId="77777777" w:rsidTr="00B32FB9">
        <w:tc>
          <w:tcPr>
            <w:tcW w:w="704" w:type="dxa"/>
            <w:shd w:val="clear" w:color="auto" w:fill="E2EFD9" w:themeFill="accent6" w:themeFillTint="33"/>
          </w:tcPr>
          <w:p w14:paraId="33D0117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03B272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tyrimas atliekamas prietaisu, kuris nepalaiko operatoriaus nurodymo funkcijos, informacinėje sistemoje (IS) turi būti sudaryta galimybė rankiniu būdu pažymėti darbuotoją, atlikusį tyrimą.</w:t>
            </w:r>
          </w:p>
        </w:tc>
        <w:tc>
          <w:tcPr>
            <w:tcW w:w="1241" w:type="dxa"/>
            <w:shd w:val="clear" w:color="auto" w:fill="E2EFD9" w:themeFill="accent6" w:themeFillTint="33"/>
          </w:tcPr>
          <w:p w14:paraId="0859AEA1" w14:textId="77777777" w:rsidR="007A17E5" w:rsidRPr="005D4021" w:rsidDel="00516C1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38D17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6A4FB1" w14:textId="77777777" w:rsidTr="00B32FB9">
        <w:tc>
          <w:tcPr>
            <w:tcW w:w="704" w:type="dxa"/>
          </w:tcPr>
          <w:p w14:paraId="7BB82F4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3FA89A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Jei tyrimo rezultatas buvo keistas arba įrašytas daugiau nei vieną kartą, informacinėje sistemoje (IS) turi būti </w:t>
            </w:r>
            <w:r>
              <w:rPr>
                <w:sz w:val="22"/>
                <w:szCs w:val="22"/>
              </w:rPr>
              <w:t>sute</w:t>
            </w:r>
            <w:r w:rsidRPr="006B2083">
              <w:rPr>
                <w:color w:val="EE0000"/>
                <w:sz w:val="22"/>
                <w:szCs w:val="22"/>
                <w:u w:val="single"/>
              </w:rPr>
              <w:t>i</w:t>
            </w:r>
            <w:r>
              <w:rPr>
                <w:sz w:val="22"/>
                <w:szCs w:val="22"/>
              </w:rPr>
              <w:t xml:space="preserve">kta </w:t>
            </w:r>
            <w:r w:rsidRPr="005D4021">
              <w:rPr>
                <w:sz w:val="22"/>
                <w:szCs w:val="22"/>
              </w:rPr>
              <w:t>galimybė peržiūrėti rezultatų istoriją, nurodant kiekvieno įrašo datą, laiką, atsakingą darbuotoją ar prietaisą bei rezultatą.</w:t>
            </w:r>
          </w:p>
        </w:tc>
        <w:tc>
          <w:tcPr>
            <w:tcW w:w="1241" w:type="dxa"/>
          </w:tcPr>
          <w:p w14:paraId="1D8014B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5A6FDF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9CB4564" w14:textId="77777777" w:rsidTr="00B32FB9">
        <w:tc>
          <w:tcPr>
            <w:tcW w:w="704" w:type="dxa"/>
            <w:shd w:val="clear" w:color="auto" w:fill="E2EFD9" w:themeFill="accent6" w:themeFillTint="33"/>
          </w:tcPr>
          <w:p w14:paraId="437FF40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1EC2336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tyrimo rezultatas buvo keistas arba įrašytas daugiau nei vieną kartą, informacinėje sistemoje (IS) turi būti sudaryta galimybė peržiūrėti visą rezultato įrašų istoriją, nurodant kiekvieno įrašo datą, laiką, atsakingą darbuotoją arba prietaisą bei rezultatą.</w:t>
            </w:r>
          </w:p>
        </w:tc>
        <w:tc>
          <w:tcPr>
            <w:tcW w:w="1241" w:type="dxa"/>
            <w:shd w:val="clear" w:color="auto" w:fill="E2EFD9" w:themeFill="accent6" w:themeFillTint="33"/>
          </w:tcPr>
          <w:p w14:paraId="1B3B968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80A2F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30CF35A" w14:textId="77777777" w:rsidTr="00B32FB9">
        <w:tc>
          <w:tcPr>
            <w:tcW w:w="704" w:type="dxa"/>
            <w:shd w:val="clear" w:color="auto" w:fill="E2EFD9" w:themeFill="accent6" w:themeFillTint="33"/>
          </w:tcPr>
          <w:p w14:paraId="2631D56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0D4EC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taip pat turi būti aiškiai atvaizduojamas bendras rezultato įrašų skaičius – kiek kartų tyrimo rezultatas buvo įrašytas, pakeistas ar gautas.</w:t>
            </w:r>
          </w:p>
        </w:tc>
        <w:tc>
          <w:tcPr>
            <w:tcW w:w="1241" w:type="dxa"/>
            <w:shd w:val="clear" w:color="auto" w:fill="E2EFD9" w:themeFill="accent6" w:themeFillTint="33"/>
          </w:tcPr>
          <w:p w14:paraId="6392C48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08B176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5A7000" w14:textId="77777777" w:rsidTr="00B32FB9">
        <w:tc>
          <w:tcPr>
            <w:tcW w:w="704" w:type="dxa"/>
            <w:shd w:val="clear" w:color="auto" w:fill="E2EFD9" w:themeFill="accent6" w:themeFillTint="33"/>
          </w:tcPr>
          <w:p w14:paraId="62E09AF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DA6A6D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įdiegtas grafinis naudotojo informavimas apie tai, kad tyrimo užsakymas buvo sėkmingai perduotas į analizatorių.</w:t>
            </w:r>
          </w:p>
        </w:tc>
        <w:tc>
          <w:tcPr>
            <w:tcW w:w="1241" w:type="dxa"/>
            <w:shd w:val="clear" w:color="auto" w:fill="E2EFD9" w:themeFill="accent6" w:themeFillTint="33"/>
          </w:tcPr>
          <w:p w14:paraId="5D5B522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36BB06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CC3025" w14:textId="77777777" w:rsidTr="00B32FB9">
        <w:tc>
          <w:tcPr>
            <w:tcW w:w="704" w:type="dxa"/>
          </w:tcPr>
          <w:p w14:paraId="1987860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F2D355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Tyrimo atlikimo metu, informacinėje sistemoje (IS) turi būti sudaryta galimybė laboratorijos darbuotojui papildyti esamą tyrimo užsakymą, pridedant papildomus tyrimus prie to paties mėginio, be būtinybės kurti naują užsakymą ar paimti naują mėginį.</w:t>
            </w:r>
          </w:p>
        </w:tc>
        <w:tc>
          <w:tcPr>
            <w:tcW w:w="1241" w:type="dxa"/>
          </w:tcPr>
          <w:p w14:paraId="046569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183EA9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04D5EED" w14:textId="77777777" w:rsidTr="00B32FB9">
        <w:tc>
          <w:tcPr>
            <w:tcW w:w="704" w:type="dxa"/>
            <w:shd w:val="clear" w:color="auto" w:fill="E2EFD9" w:themeFill="accent6" w:themeFillTint="33"/>
          </w:tcPr>
          <w:p w14:paraId="405FF49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3C3786D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laboratorijos darbuotojams susikurti ir administruoti numatytųjų išvadų (šablonų) rinkinius ir juos taikyti rašant tyrimo užsakymo išvadą.</w:t>
            </w:r>
          </w:p>
        </w:tc>
        <w:tc>
          <w:tcPr>
            <w:tcW w:w="1241" w:type="dxa"/>
            <w:shd w:val="clear" w:color="auto" w:fill="E2EFD9" w:themeFill="accent6" w:themeFillTint="33"/>
          </w:tcPr>
          <w:p w14:paraId="393CF093" w14:textId="77777777" w:rsidR="007A17E5" w:rsidRPr="005D4021" w:rsidDel="002E6A84"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1E604A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26AC17" w14:textId="77777777" w:rsidTr="00B32FB9">
        <w:tc>
          <w:tcPr>
            <w:tcW w:w="704" w:type="dxa"/>
            <w:shd w:val="clear" w:color="auto" w:fill="E2EFD9" w:themeFill="accent6" w:themeFillTint="33"/>
          </w:tcPr>
          <w:p w14:paraId="533F5F1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12F1F7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pagal gautus tyrimų rezultatus sistemoje automatiškai užsakyti papildomus tyrimus.</w:t>
            </w:r>
          </w:p>
        </w:tc>
        <w:tc>
          <w:tcPr>
            <w:tcW w:w="1241" w:type="dxa"/>
            <w:shd w:val="clear" w:color="auto" w:fill="E2EFD9" w:themeFill="accent6" w:themeFillTint="33"/>
          </w:tcPr>
          <w:p w14:paraId="47D7D21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3DA42B8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089EB1" w14:textId="77777777" w:rsidTr="00B32FB9">
        <w:tc>
          <w:tcPr>
            <w:tcW w:w="10201" w:type="dxa"/>
            <w:gridSpan w:val="4"/>
          </w:tcPr>
          <w:p w14:paraId="0CA4C43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patvirtinimas</w:t>
            </w:r>
          </w:p>
        </w:tc>
      </w:tr>
      <w:tr w:rsidR="007A17E5" w:rsidRPr="005D4021" w14:paraId="37CA7315" w14:textId="77777777" w:rsidTr="00B32FB9">
        <w:tc>
          <w:tcPr>
            <w:tcW w:w="704" w:type="dxa"/>
          </w:tcPr>
          <w:p w14:paraId="6DBCB9E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C3599D4" w14:textId="77777777" w:rsidR="007A17E5" w:rsidRPr="005D4021" w:rsidRDefault="007A17E5" w:rsidP="00B32FB9">
            <w:pPr>
              <w:pStyle w:val="NoSpacing"/>
              <w:numPr>
                <w:ilvl w:val="0"/>
                <w:numId w:val="0"/>
              </w:numPr>
              <w:spacing w:line="276" w:lineRule="auto"/>
              <w:ind w:left="20"/>
              <w:rPr>
                <w:sz w:val="22"/>
                <w:szCs w:val="22"/>
              </w:rPr>
            </w:pPr>
            <w:r w:rsidRPr="005D4021">
              <w:rPr>
                <w:sz w:val="22"/>
                <w:szCs w:val="22"/>
              </w:rPr>
              <w:t>Informacinė sistema (IS) turi sudaryti galimybę atlikti tyrimų rezultatų tvirtinimą šiais lygiais:</w:t>
            </w:r>
          </w:p>
          <w:p w14:paraId="2F5B470A"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pavienį tyrimą;</w:t>
            </w:r>
          </w:p>
          <w:p w14:paraId="5BC10932"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visą mėginį;</w:t>
            </w:r>
          </w:p>
          <w:p w14:paraId="178AB6B5"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visą užsakymą.</w:t>
            </w:r>
          </w:p>
          <w:p w14:paraId="3F8FF4AD" w14:textId="77777777" w:rsidR="007A17E5" w:rsidRPr="005D4021" w:rsidRDefault="007A17E5" w:rsidP="00B32FB9">
            <w:pPr>
              <w:pStyle w:val="NoSpacing"/>
              <w:numPr>
                <w:ilvl w:val="0"/>
                <w:numId w:val="0"/>
              </w:numPr>
              <w:spacing w:line="276" w:lineRule="auto"/>
              <w:ind w:left="20"/>
              <w:jc w:val="both"/>
              <w:rPr>
                <w:sz w:val="22"/>
                <w:szCs w:val="22"/>
              </w:rPr>
            </w:pPr>
            <w:r w:rsidRPr="005D4021">
              <w:rPr>
                <w:sz w:val="22"/>
                <w:szCs w:val="22"/>
              </w:rPr>
              <w:t>Patvirtinimo veiksmas turi būti fiksuojamas sistemoje, nurodant patvirtinimą atlikusio laboratorijos darbuotojo vardą, pavardę, patvirtinimo datą ir laiką.</w:t>
            </w:r>
          </w:p>
        </w:tc>
        <w:tc>
          <w:tcPr>
            <w:tcW w:w="1241" w:type="dxa"/>
          </w:tcPr>
          <w:p w14:paraId="10AA70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59D8A2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1E0FC0" w14:textId="77777777" w:rsidTr="00B32FB9">
        <w:tc>
          <w:tcPr>
            <w:tcW w:w="704" w:type="dxa"/>
          </w:tcPr>
          <w:p w14:paraId="6CADAFF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E45621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užsakymo lange aiškiai matyti, kuris laboratorijos darbuotojas patvirtino konkretų tyrimą, mėginį ar visą užsakymą, nurodant patvirtinimo datą ir laiką.</w:t>
            </w:r>
          </w:p>
        </w:tc>
        <w:tc>
          <w:tcPr>
            <w:tcW w:w="1241" w:type="dxa"/>
          </w:tcPr>
          <w:p w14:paraId="26CFE20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01F9ED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6833892" w14:textId="77777777" w:rsidTr="00B32FB9">
        <w:tc>
          <w:tcPr>
            <w:tcW w:w="704" w:type="dxa"/>
            <w:shd w:val="clear" w:color="auto" w:fill="E2EFD9" w:themeFill="accent6" w:themeFillTint="33"/>
          </w:tcPr>
          <w:p w14:paraId="244F0A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7556A5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nustatyti pagal naudotojų grupes, kuri naudotojų grupė turi teisę tvirtinti pavienius tyrimus, mėginius ar visą užsakymą.</w:t>
            </w:r>
          </w:p>
        </w:tc>
        <w:tc>
          <w:tcPr>
            <w:tcW w:w="1241" w:type="dxa"/>
            <w:shd w:val="clear" w:color="auto" w:fill="E2EFD9" w:themeFill="accent6" w:themeFillTint="33"/>
          </w:tcPr>
          <w:p w14:paraId="72DE5E2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7CE0AD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0E9C30" w14:textId="77777777" w:rsidTr="00B32FB9">
        <w:tc>
          <w:tcPr>
            <w:tcW w:w="704" w:type="dxa"/>
            <w:shd w:val="clear" w:color="auto" w:fill="E2EFD9" w:themeFill="accent6" w:themeFillTint="33"/>
          </w:tcPr>
          <w:p w14:paraId="431DF7A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FB3A25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Užsakymo tvirtinimo metu turi būti </w:t>
            </w:r>
            <w:r>
              <w:rPr>
                <w:sz w:val="22"/>
                <w:szCs w:val="22"/>
              </w:rPr>
              <w:t xml:space="preserve">atliekamas </w:t>
            </w:r>
            <w:r w:rsidRPr="005D4021">
              <w:rPr>
                <w:sz w:val="22"/>
                <w:szCs w:val="22"/>
              </w:rPr>
              <w:t>tikrinimas</w:t>
            </w:r>
            <w:r>
              <w:rPr>
                <w:sz w:val="22"/>
                <w:szCs w:val="22"/>
              </w:rPr>
              <w:t>,</w:t>
            </w:r>
            <w:r w:rsidRPr="005D4021">
              <w:rPr>
                <w:sz w:val="22"/>
                <w:szCs w:val="22"/>
              </w:rPr>
              <w:t xml:space="preserve"> ar visi užsakymo tyrimai turi atliktą, tos dienos, kokybės kontrolę. Jei neturi, tuomet vartotojas turi būti įspėtas, kad yra tyrimų kuriems neatlikta kokybės kontrolė, pateikiant tų tyrimų sąrašą.</w:t>
            </w:r>
          </w:p>
        </w:tc>
        <w:tc>
          <w:tcPr>
            <w:tcW w:w="1241" w:type="dxa"/>
            <w:shd w:val="clear" w:color="auto" w:fill="E2EFD9" w:themeFill="accent6" w:themeFillTint="33"/>
          </w:tcPr>
          <w:p w14:paraId="59685639" w14:textId="77777777" w:rsidR="007A17E5" w:rsidRPr="005D4021" w:rsidDel="00983FF6"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2C0A88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ECB445" w14:textId="77777777" w:rsidTr="00B32FB9">
        <w:tc>
          <w:tcPr>
            <w:tcW w:w="704" w:type="dxa"/>
            <w:shd w:val="clear" w:color="auto" w:fill="DEEAF6" w:themeFill="accent5" w:themeFillTint="33"/>
          </w:tcPr>
          <w:p w14:paraId="3F8AA00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42AD88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Patvirtinus užsakymą informacinėje sistemoje (IS), visi patvirtinti tyrimų rezultatai turi būti automatiškai perduodami į Ligoninės informacinę sistemą (ESIS) be papildomo naudotojo įsikišimo.</w:t>
            </w:r>
          </w:p>
        </w:tc>
        <w:tc>
          <w:tcPr>
            <w:tcW w:w="1241" w:type="dxa"/>
            <w:shd w:val="clear" w:color="auto" w:fill="DEEAF6" w:themeFill="accent5" w:themeFillTint="33"/>
          </w:tcPr>
          <w:p w14:paraId="3AC2A48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582E292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15C902" w14:textId="77777777" w:rsidTr="00B32FB9">
        <w:tc>
          <w:tcPr>
            <w:tcW w:w="704" w:type="dxa"/>
            <w:shd w:val="clear" w:color="auto" w:fill="E2EFD9" w:themeFill="accent6" w:themeFillTint="33"/>
          </w:tcPr>
          <w:p w14:paraId="7CCCC0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60AEE4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Informacinėje sistemoje (IS) turi būti sudaryta galimybė anuliuoti pavienį tyrimą, mėginį arba visą užsakymą, privalomai nurodant anuliavimo priežastį. Visi anuliavimo veiksmai turi būti registruojami </w:t>
            </w:r>
            <w:r w:rsidRPr="005D4021">
              <w:rPr>
                <w:sz w:val="22"/>
                <w:szCs w:val="22"/>
              </w:rPr>
              <w:lastRenderedPageBreak/>
              <w:t>sistemoje, fiksuojant anuliavimo datą, laiką ir atsakingą darbuotoją.</w:t>
            </w:r>
          </w:p>
        </w:tc>
        <w:tc>
          <w:tcPr>
            <w:tcW w:w="1241" w:type="dxa"/>
            <w:shd w:val="clear" w:color="auto" w:fill="E2EFD9" w:themeFill="accent6" w:themeFillTint="33"/>
          </w:tcPr>
          <w:p w14:paraId="7C64B92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P</w:t>
            </w:r>
          </w:p>
        </w:tc>
        <w:tc>
          <w:tcPr>
            <w:tcW w:w="1842" w:type="dxa"/>
            <w:shd w:val="clear" w:color="auto" w:fill="E2EFD9" w:themeFill="accent6" w:themeFillTint="33"/>
            <w:vAlign w:val="center"/>
          </w:tcPr>
          <w:p w14:paraId="3F1F8A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873ECF" w14:textId="77777777" w:rsidTr="00B32FB9">
        <w:tc>
          <w:tcPr>
            <w:tcW w:w="704" w:type="dxa"/>
            <w:shd w:val="clear" w:color="auto" w:fill="E2EFD9" w:themeFill="accent6" w:themeFillTint="33"/>
          </w:tcPr>
          <w:p w14:paraId="36CD240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76EAD86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aiškiai atvaizduojama anuliuoto tyrimo, mėginio arba užsakymo anuliavimo priežastis, kartu su anuliavimo data, laiku ir atsakingo darbuotojo identifikacija.</w:t>
            </w:r>
          </w:p>
        </w:tc>
        <w:tc>
          <w:tcPr>
            <w:tcW w:w="1241" w:type="dxa"/>
            <w:shd w:val="clear" w:color="auto" w:fill="E2EFD9" w:themeFill="accent6" w:themeFillTint="33"/>
          </w:tcPr>
          <w:p w14:paraId="2A7D07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99FB8F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6E0675" w14:textId="77777777" w:rsidTr="00B32FB9">
        <w:tc>
          <w:tcPr>
            <w:tcW w:w="704" w:type="dxa"/>
            <w:shd w:val="clear" w:color="auto" w:fill="E2EFD9" w:themeFill="accent6" w:themeFillTint="33"/>
          </w:tcPr>
          <w:p w14:paraId="228160B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86749C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susikurti numatytąsias anuliavimo priežastis (šablonus) ir jas panaudoti anuliuojant užsakymą, mėginį ar pavienį tyrimą.</w:t>
            </w:r>
          </w:p>
        </w:tc>
        <w:tc>
          <w:tcPr>
            <w:tcW w:w="1241" w:type="dxa"/>
            <w:shd w:val="clear" w:color="auto" w:fill="E2EFD9" w:themeFill="accent6" w:themeFillTint="33"/>
          </w:tcPr>
          <w:p w14:paraId="0D87461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997D9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46C46FD" w14:textId="77777777" w:rsidTr="00B32FB9">
        <w:tc>
          <w:tcPr>
            <w:tcW w:w="704" w:type="dxa"/>
            <w:shd w:val="clear" w:color="auto" w:fill="E2EFD9" w:themeFill="accent6" w:themeFillTint="33"/>
          </w:tcPr>
          <w:p w14:paraId="24FAAEB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00C7D4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Anuliuoti tyrimai turi būti neatvaizduojami tyrimų protokole arba pažymėti, kad yra anuliuotas tyrimas ir šalia pateiktas (jei kartojamas) geras tyrimas.</w:t>
            </w:r>
          </w:p>
        </w:tc>
        <w:tc>
          <w:tcPr>
            <w:tcW w:w="1241" w:type="dxa"/>
            <w:shd w:val="clear" w:color="auto" w:fill="E2EFD9" w:themeFill="accent6" w:themeFillTint="33"/>
          </w:tcPr>
          <w:p w14:paraId="3A2E5F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2019AF7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AD8C2F" w14:textId="77777777" w:rsidTr="00B32FB9">
        <w:tc>
          <w:tcPr>
            <w:tcW w:w="704" w:type="dxa"/>
            <w:shd w:val="clear" w:color="auto" w:fill="E2EFD9" w:themeFill="accent6" w:themeFillTint="33"/>
          </w:tcPr>
          <w:p w14:paraId="18EC0F9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331E9F65"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IS turi būti galimybė, kad užsakyme, kuriame yra daugiau nei vienas mėginys, atskirai patvirtinus visus mėginius, automatiškai pasitvirtintų visas užsakymas.</w:t>
            </w:r>
          </w:p>
        </w:tc>
        <w:tc>
          <w:tcPr>
            <w:tcW w:w="1241" w:type="dxa"/>
            <w:shd w:val="clear" w:color="auto" w:fill="E2EFD9" w:themeFill="accent6" w:themeFillTint="33"/>
          </w:tcPr>
          <w:p w14:paraId="38D5BE7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AF957E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DE611CA" w14:textId="77777777" w:rsidTr="00B32FB9">
        <w:tc>
          <w:tcPr>
            <w:tcW w:w="704" w:type="dxa"/>
            <w:shd w:val="clear" w:color="auto" w:fill="E2EFD9" w:themeFill="accent6" w:themeFillTint="33"/>
          </w:tcPr>
          <w:p w14:paraId="7EE7D67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1F1C7D7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IS turi </w:t>
            </w:r>
            <w:r>
              <w:rPr>
                <w:sz w:val="22"/>
                <w:szCs w:val="22"/>
              </w:rPr>
              <w:t>turėti galimybę</w:t>
            </w:r>
            <w:r w:rsidRPr="005D4021">
              <w:rPr>
                <w:sz w:val="22"/>
                <w:szCs w:val="22"/>
              </w:rPr>
              <w:t xml:space="preserve"> automatiškai neleisti patvirtinti užsakymo, </w:t>
            </w:r>
            <w:r>
              <w:rPr>
                <w:sz w:val="22"/>
                <w:szCs w:val="22"/>
              </w:rPr>
              <w:t xml:space="preserve">jei </w:t>
            </w:r>
            <w:r w:rsidRPr="005D4021">
              <w:rPr>
                <w:sz w:val="22"/>
                <w:szCs w:val="22"/>
              </w:rPr>
              <w:t>privaloma išvada</w:t>
            </w:r>
            <w:r>
              <w:rPr>
                <w:sz w:val="22"/>
                <w:szCs w:val="22"/>
              </w:rPr>
              <w:t xml:space="preserve"> nėra užpildyta</w:t>
            </w:r>
            <w:r w:rsidRPr="005D4021">
              <w:rPr>
                <w:sz w:val="22"/>
                <w:szCs w:val="22"/>
              </w:rPr>
              <w:t>.</w:t>
            </w:r>
          </w:p>
        </w:tc>
        <w:tc>
          <w:tcPr>
            <w:tcW w:w="1241" w:type="dxa"/>
            <w:shd w:val="clear" w:color="auto" w:fill="E2EFD9" w:themeFill="accent6" w:themeFillTint="33"/>
          </w:tcPr>
          <w:p w14:paraId="2304E7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0E28CA5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5EDA52" w14:textId="77777777" w:rsidTr="00B32FB9">
        <w:tc>
          <w:tcPr>
            <w:tcW w:w="10201" w:type="dxa"/>
            <w:gridSpan w:val="4"/>
          </w:tcPr>
          <w:p w14:paraId="0E454B1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protokolo sukūrimas</w:t>
            </w:r>
          </w:p>
        </w:tc>
      </w:tr>
      <w:tr w:rsidR="007A17E5" w:rsidRPr="005D4021" w14:paraId="2DEB877F" w14:textId="77777777" w:rsidTr="00B32FB9">
        <w:tc>
          <w:tcPr>
            <w:tcW w:w="704" w:type="dxa"/>
          </w:tcPr>
          <w:p w14:paraId="38EA46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E968DA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Informacinėje sistemoje (IS) turi būti sudaryta galimybė automatiškai sugeneruoti laboratorinių tyrimų rezultatų protokolą po užsakymo patvirtinimo, nenaudojant papildomų naudotojo veiksmų. Sugeneruotas protokolas turi būti parengiamas standartizuotu formatu, tinkamu peržiūrai, spausdinimui arba duomenų perdavimui.</w:t>
            </w:r>
          </w:p>
        </w:tc>
        <w:tc>
          <w:tcPr>
            <w:tcW w:w="1241" w:type="dxa"/>
          </w:tcPr>
          <w:p w14:paraId="40C5D9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13D762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728E103" w14:textId="77777777" w:rsidTr="00B32FB9">
        <w:tc>
          <w:tcPr>
            <w:tcW w:w="704" w:type="dxa"/>
          </w:tcPr>
          <w:p w14:paraId="3FB9E33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94F60CE" w14:textId="77777777" w:rsidR="007A17E5" w:rsidRPr="005D4021" w:rsidRDefault="007A17E5" w:rsidP="00B32FB9">
            <w:pPr>
              <w:spacing w:line="276" w:lineRule="auto"/>
              <w:ind w:firstLine="0"/>
              <w:rPr>
                <w:sz w:val="22"/>
                <w:szCs w:val="22"/>
              </w:rPr>
            </w:pPr>
            <w:r w:rsidRPr="005D4021">
              <w:rPr>
                <w:sz w:val="22"/>
                <w:szCs w:val="22"/>
              </w:rPr>
              <w:t>Kuriant elektroninį tyrimo protokolą rankiniu būdu arba spausdinant, informacinėje sistemoje (IS) turi būti registruojama protokolo sukūrimo istorija, įskaitant sukūrimo arba spausdinimo datą, laiką, atsakingą darbuotoją bei atlikto veiksmo tipą (sukūrimas arba spausdinimas).</w:t>
            </w:r>
          </w:p>
        </w:tc>
        <w:tc>
          <w:tcPr>
            <w:tcW w:w="1241" w:type="dxa"/>
          </w:tcPr>
          <w:p w14:paraId="5541A5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276806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5679873" w14:textId="77777777" w:rsidTr="00B32FB9">
        <w:tc>
          <w:tcPr>
            <w:tcW w:w="704" w:type="dxa"/>
          </w:tcPr>
          <w:p w14:paraId="664CF1A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0DF6B0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pasirinktoms įstaigoms automatiškai generuoti ir pateikti tyrimų protokolus per sistemos el. pašto funkciją. Siunčiami tyrimų protokolai turi būti apsaugoti nuo neteisėtos prieigos</w:t>
            </w:r>
            <w:r>
              <w:rPr>
                <w:sz w:val="22"/>
                <w:szCs w:val="22"/>
              </w:rPr>
              <w:t>,</w:t>
            </w:r>
            <w:r w:rsidRPr="005D4021">
              <w:rPr>
                <w:sz w:val="22"/>
                <w:szCs w:val="22"/>
              </w:rPr>
              <w:t xml:space="preserve"> naudojant slaptažodį arba kitą šifravimo technologiją, užtikrinant perduodamų duomenų konfidencialumą ir atitiktį asmens duomenų apsaugos reikalavimams.</w:t>
            </w:r>
          </w:p>
        </w:tc>
        <w:tc>
          <w:tcPr>
            <w:tcW w:w="1241" w:type="dxa"/>
          </w:tcPr>
          <w:p w14:paraId="061A0A2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004DB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B2CB3DA" w14:textId="77777777" w:rsidTr="00B32FB9">
        <w:tc>
          <w:tcPr>
            <w:tcW w:w="704" w:type="dxa"/>
          </w:tcPr>
          <w:p w14:paraId="325040A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BCD2E7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Protokolo sukūrimo ir spausdinimo istorija turi būti saugoma prie atitinkamo užsakymo informacijos. Sistemoje turi būti fiksuojama: </w:t>
            </w:r>
            <w:r w:rsidRPr="005D4021">
              <w:rPr>
                <w:sz w:val="22"/>
                <w:szCs w:val="22"/>
              </w:rPr>
              <w:lastRenderedPageBreak/>
              <w:t>atlikto veiksmo tipas (pvz., sugeneruotas automatiškai, sugeneruotas rankiniu būdu, spausdintas), veiksmo atlikimo data ir laikas, bei atsakingas darbuotojas, kuris atliko veiksmą.</w:t>
            </w:r>
          </w:p>
        </w:tc>
        <w:tc>
          <w:tcPr>
            <w:tcW w:w="1241" w:type="dxa"/>
          </w:tcPr>
          <w:p w14:paraId="197B94D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3509FC9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C2ADC93" w14:textId="77777777" w:rsidTr="00B32FB9">
        <w:tc>
          <w:tcPr>
            <w:tcW w:w="704" w:type="dxa"/>
          </w:tcPr>
          <w:p w14:paraId="5CFCA17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2CB21F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Atliekant tyrimą išorinėje (ne Ligoninės) laboratorijoje, informacinėje sistemoje (IS) turi būti sudaryta galimybė prie užsakymo arba tyrimo įrašo įkelti rezultatą failo pavidalu, palaikant šiuos failų formatus: .PDF, .DOC, .DOCX. Įkeltas failas turi būti susietas su konkrečiu pacientu bei užsakymu.</w:t>
            </w:r>
          </w:p>
        </w:tc>
        <w:tc>
          <w:tcPr>
            <w:tcW w:w="1241" w:type="dxa"/>
          </w:tcPr>
          <w:p w14:paraId="25E271A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B2F99C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E32A49C" w14:textId="77777777" w:rsidTr="00B32FB9">
        <w:tc>
          <w:tcPr>
            <w:tcW w:w="704" w:type="dxa"/>
            <w:shd w:val="clear" w:color="auto" w:fill="E2EFD9" w:themeFill="accent6" w:themeFillTint="33"/>
          </w:tcPr>
          <w:p w14:paraId="435CF4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022913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pateikti pacientui tyrimų protokolą el. paštu tiesiai iš sistemos. Siunčiamas protokolas turi būti apsaugotas nuo neteisėtos prieigos, naudojant slaptažodį arba kitą šifravimo technologiją, užtikrinant duomenų konfidencialumą ir atitiktį asmens duomenų apsaugos reikalavimams.</w:t>
            </w:r>
          </w:p>
        </w:tc>
        <w:tc>
          <w:tcPr>
            <w:tcW w:w="1241" w:type="dxa"/>
            <w:shd w:val="clear" w:color="auto" w:fill="E2EFD9" w:themeFill="accent6" w:themeFillTint="33"/>
          </w:tcPr>
          <w:p w14:paraId="292AEAE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6E82E25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EA4731" w14:textId="77777777" w:rsidTr="00B32FB9">
        <w:tc>
          <w:tcPr>
            <w:tcW w:w="10201" w:type="dxa"/>
            <w:gridSpan w:val="4"/>
          </w:tcPr>
          <w:p w14:paraId="67E1CFB5"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Užsakymų ir mėginių filtravimas ir paieška</w:t>
            </w:r>
          </w:p>
        </w:tc>
      </w:tr>
      <w:tr w:rsidR="007A17E5" w:rsidRPr="005D4021" w14:paraId="2805A583" w14:textId="77777777" w:rsidTr="00B32FB9">
        <w:tc>
          <w:tcPr>
            <w:tcW w:w="704" w:type="dxa"/>
          </w:tcPr>
          <w:p w14:paraId="22BA06F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5AA9F6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Informacinėje sistemoje (IS) turi būti sudaryta galimybė užsakymų sąraše filtruoti užsakymus pagal užsakymo datą, tyrimų grupę, konkretų tyrimą, įstaigą ir pacientą.</w:t>
            </w:r>
          </w:p>
        </w:tc>
        <w:tc>
          <w:tcPr>
            <w:tcW w:w="1241" w:type="dxa"/>
          </w:tcPr>
          <w:p w14:paraId="0DB2128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37E86C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C19420" w14:textId="77777777" w:rsidTr="00B32FB9">
        <w:tc>
          <w:tcPr>
            <w:tcW w:w="704" w:type="dxa"/>
          </w:tcPr>
          <w:p w14:paraId="7BAB59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7A58993" w14:textId="77777777" w:rsidR="007A17E5" w:rsidRPr="005D4021" w:rsidRDefault="007A17E5" w:rsidP="00B32FB9">
            <w:pPr>
              <w:pStyle w:val="NoSpacing"/>
              <w:numPr>
                <w:ilvl w:val="0"/>
                <w:numId w:val="0"/>
              </w:numPr>
              <w:spacing w:line="276" w:lineRule="auto"/>
              <w:jc w:val="both"/>
              <w:rPr>
                <w:sz w:val="22"/>
                <w:szCs w:val="22"/>
              </w:rPr>
            </w:pPr>
            <w:r w:rsidRPr="005D4021">
              <w:rPr>
                <w:sz w:val="22"/>
                <w:szCs w:val="22"/>
              </w:rPr>
              <w:t>Informacinėje sistemoje (IS) turi būti sudaryta galimybė ieškoti užsakymų pagal užsakymo numerį, mėginio numerį, užsakymo datą ir paciento duomenis.</w:t>
            </w:r>
          </w:p>
        </w:tc>
        <w:tc>
          <w:tcPr>
            <w:tcW w:w="1241" w:type="dxa"/>
          </w:tcPr>
          <w:p w14:paraId="249BBA5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547C7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7FBA09" w14:textId="77777777" w:rsidTr="00B32FB9">
        <w:tc>
          <w:tcPr>
            <w:tcW w:w="704" w:type="dxa"/>
            <w:shd w:val="clear" w:color="auto" w:fill="E2EFD9" w:themeFill="accent6" w:themeFillTint="33"/>
          </w:tcPr>
          <w:p w14:paraId="765C4B0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DB7C068"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Informacinėje sistemoje (IS) turi būti sudaryta galimybė atlikti retrospektyvinę paiešką, leidžiančią peržiūrėti visą paciento atliktų tyrimų istoriją. Sistema turi pateikti informaciją taip, kad naudotojas galėtų analizuoti tyrimų rezultatus tarpusavyje, matyti pasikartojimus, tendencijas ir rezultatų pokyčius laikui bėgant.</w:t>
            </w:r>
          </w:p>
        </w:tc>
        <w:tc>
          <w:tcPr>
            <w:tcW w:w="1241" w:type="dxa"/>
            <w:shd w:val="clear" w:color="auto" w:fill="E2EFD9" w:themeFill="accent6" w:themeFillTint="33"/>
          </w:tcPr>
          <w:p w14:paraId="1D5D46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E6E109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C744628" w14:textId="77777777" w:rsidTr="00B32FB9">
        <w:tc>
          <w:tcPr>
            <w:tcW w:w="10201" w:type="dxa"/>
            <w:gridSpan w:val="4"/>
          </w:tcPr>
          <w:p w14:paraId="6210E028"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Kokybės kontrolė</w:t>
            </w:r>
          </w:p>
        </w:tc>
      </w:tr>
      <w:tr w:rsidR="007A17E5" w:rsidRPr="005D4021" w14:paraId="276BFFBE" w14:textId="77777777" w:rsidTr="00B32FB9">
        <w:tc>
          <w:tcPr>
            <w:tcW w:w="704" w:type="dxa"/>
          </w:tcPr>
          <w:p w14:paraId="53B44E6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7300E5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Informacinėje sistemoje (IS) turi būti sudaryta galimybė viename lange peržiūrėti visų prietaisų atliktų kokybės kontrolės tyrimų rezultatus, leidžiant analizuoti kontrolės būklę pagal datą, prietaisą, tyrimą ir rezultatų atitiktį nustatytoms riboms.</w:t>
            </w:r>
          </w:p>
        </w:tc>
        <w:tc>
          <w:tcPr>
            <w:tcW w:w="1241" w:type="dxa"/>
          </w:tcPr>
          <w:p w14:paraId="19A332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4DF592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208FEF" w14:textId="77777777" w:rsidTr="00B32FB9">
        <w:tc>
          <w:tcPr>
            <w:tcW w:w="704" w:type="dxa"/>
          </w:tcPr>
          <w:p w14:paraId="753ED5F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6A2680E"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kokybės kontrolės rezultatų peržiūros lange filtruoti įrašus pagal: rezultato gavimo datą, kokybės kontrolės tipą, prietaisą, tyrimą ir kokybės kontrolės rezultatą (sėkminga arba nesėkminga kontrolė).</w:t>
            </w:r>
          </w:p>
        </w:tc>
        <w:tc>
          <w:tcPr>
            <w:tcW w:w="1241" w:type="dxa"/>
          </w:tcPr>
          <w:p w14:paraId="1F7E8AF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4A63A8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54570F" w14:textId="77777777" w:rsidTr="00B32FB9">
        <w:tc>
          <w:tcPr>
            <w:tcW w:w="704" w:type="dxa"/>
            <w:shd w:val="clear" w:color="auto" w:fill="DEEAF6" w:themeFill="accent5" w:themeFillTint="33"/>
          </w:tcPr>
          <w:p w14:paraId="643E887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E05D907"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automatiškai gauti kokybės kontrolės rezultatus iš laboratorinės įrangos (prietaisų), naudojant integruotą duomenų mainų sąsają, be papildomo naudotojo įsikišimo.</w:t>
            </w:r>
          </w:p>
        </w:tc>
        <w:tc>
          <w:tcPr>
            <w:tcW w:w="1241" w:type="dxa"/>
            <w:shd w:val="clear" w:color="auto" w:fill="DEEAF6" w:themeFill="accent5" w:themeFillTint="33"/>
          </w:tcPr>
          <w:p w14:paraId="5163CA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7C54768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DC54EF9" w14:textId="77777777" w:rsidTr="00B32FB9">
        <w:tc>
          <w:tcPr>
            <w:tcW w:w="704" w:type="dxa"/>
          </w:tcPr>
          <w:p w14:paraId="719CCCD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76C2223"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sukurti kokybės kontrolės įrašą rankiniu būdu, leidžiant naudotojui įvesti tyrimo rezultatą ranka ir susieti jį su atitinkama kontrole, tyrimu ir data.</w:t>
            </w:r>
          </w:p>
          <w:p w14:paraId="7A66694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p>
        </w:tc>
        <w:tc>
          <w:tcPr>
            <w:tcW w:w="1241" w:type="dxa"/>
          </w:tcPr>
          <w:p w14:paraId="45E113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66AE0A1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A8D143" w14:textId="77777777" w:rsidTr="00B32FB9">
        <w:tc>
          <w:tcPr>
            <w:tcW w:w="704" w:type="dxa"/>
            <w:shd w:val="clear" w:color="auto" w:fill="FFFFFF" w:themeFill="background1"/>
          </w:tcPr>
          <w:p w14:paraId="557378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FFFFFF" w:themeFill="background1"/>
          </w:tcPr>
          <w:p w14:paraId="49E8827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Atliekant kokybės kontrolę, informacinėje sistemoje (IS) turi būti sudaryta galimybė naudoti tą patį kokybės kontrolės mėginio brūkšninį kodą skirtingomis dienomis.</w:t>
            </w:r>
          </w:p>
        </w:tc>
        <w:tc>
          <w:tcPr>
            <w:tcW w:w="1241" w:type="dxa"/>
            <w:shd w:val="clear" w:color="auto" w:fill="FFFFFF" w:themeFill="background1"/>
          </w:tcPr>
          <w:p w14:paraId="77E233B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shd w:val="clear" w:color="auto" w:fill="FFFFFF" w:themeFill="background1"/>
            <w:vAlign w:val="center"/>
          </w:tcPr>
          <w:p w14:paraId="3BE6286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97490FF" w14:textId="77777777" w:rsidTr="00B32FB9">
        <w:tc>
          <w:tcPr>
            <w:tcW w:w="704" w:type="dxa"/>
            <w:shd w:val="clear" w:color="auto" w:fill="FFFFFF" w:themeFill="background1"/>
          </w:tcPr>
          <w:p w14:paraId="7270A2A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FFFFFF" w:themeFill="background1"/>
          </w:tcPr>
          <w:p w14:paraId="661C93B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Peržiūrint kokybės kontrolės rezultatą turi matytis kontrolės ribos, kontrolės nuokrypis, rezultatas, kiek nukrypusi kontrolė, ar tai kontrolė atsiųsta iš prietaiso ar įvesta rank</w:t>
            </w:r>
            <w:r>
              <w:rPr>
                <w:sz w:val="22"/>
                <w:szCs w:val="22"/>
              </w:rPr>
              <w:t>iniu būdu.</w:t>
            </w:r>
          </w:p>
        </w:tc>
        <w:tc>
          <w:tcPr>
            <w:tcW w:w="1241" w:type="dxa"/>
            <w:shd w:val="clear" w:color="auto" w:fill="FFFFFF" w:themeFill="background1"/>
          </w:tcPr>
          <w:p w14:paraId="715AE1F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shd w:val="clear" w:color="auto" w:fill="FFFFFF" w:themeFill="background1"/>
            <w:vAlign w:val="center"/>
          </w:tcPr>
          <w:p w14:paraId="469B937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C271D4" w14:textId="77777777" w:rsidTr="00B32FB9">
        <w:tc>
          <w:tcPr>
            <w:tcW w:w="704" w:type="dxa"/>
          </w:tcPr>
          <w:p w14:paraId="67EB67E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CFD8D3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Kokybės kontrol</w:t>
            </w:r>
            <w:r>
              <w:rPr>
                <w:sz w:val="22"/>
                <w:szCs w:val="22"/>
              </w:rPr>
              <w:t>ei</w:t>
            </w:r>
            <w:r w:rsidRPr="005D4021">
              <w:rPr>
                <w:sz w:val="22"/>
                <w:szCs w:val="22"/>
              </w:rPr>
              <w:t xml:space="preserve"> turi būti galima taikyti „</w:t>
            </w:r>
            <w:proofErr w:type="spellStart"/>
            <w:r w:rsidRPr="005D4021">
              <w:rPr>
                <w:sz w:val="22"/>
                <w:szCs w:val="22"/>
              </w:rPr>
              <w:t>Westgard</w:t>
            </w:r>
            <w:proofErr w:type="spellEnd"/>
            <w:r w:rsidRPr="005D4021">
              <w:rPr>
                <w:sz w:val="22"/>
                <w:szCs w:val="22"/>
              </w:rPr>
              <w:t>“ ar lygiavertės kokybės kontrolės taisykles</w:t>
            </w:r>
            <w:r>
              <w:rPr>
                <w:sz w:val="22"/>
                <w:szCs w:val="22"/>
              </w:rPr>
              <w:t>.</w:t>
            </w:r>
          </w:p>
        </w:tc>
        <w:tc>
          <w:tcPr>
            <w:tcW w:w="1241" w:type="dxa"/>
          </w:tcPr>
          <w:p w14:paraId="361E51D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436720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7A5B8DF" w14:textId="77777777" w:rsidTr="00B32FB9">
        <w:tc>
          <w:tcPr>
            <w:tcW w:w="704" w:type="dxa"/>
          </w:tcPr>
          <w:p w14:paraId="7995BDA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09AE38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Atliekamai kokybės kontrolei turi būti galima taikyti ir </w:t>
            </w:r>
            <w:r>
              <w:rPr>
                <w:sz w:val="22"/>
                <w:szCs w:val="22"/>
              </w:rPr>
              <w:t>ap</w:t>
            </w:r>
            <w:r w:rsidRPr="005D4021">
              <w:rPr>
                <w:sz w:val="22"/>
                <w:szCs w:val="22"/>
              </w:rPr>
              <w:t xml:space="preserve">skaičiuoti </w:t>
            </w:r>
            <w:r>
              <w:rPr>
                <w:sz w:val="22"/>
                <w:szCs w:val="22"/>
              </w:rPr>
              <w:t xml:space="preserve"> matavimo </w:t>
            </w:r>
            <w:r w:rsidRPr="005D4021">
              <w:rPr>
                <w:sz w:val="22"/>
                <w:szCs w:val="22"/>
              </w:rPr>
              <w:t>neapibrėžtis</w:t>
            </w:r>
            <w:r>
              <w:rPr>
                <w:sz w:val="22"/>
                <w:szCs w:val="22"/>
              </w:rPr>
              <w:t>.</w:t>
            </w:r>
          </w:p>
        </w:tc>
        <w:tc>
          <w:tcPr>
            <w:tcW w:w="1241" w:type="dxa"/>
          </w:tcPr>
          <w:p w14:paraId="51177CB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D1988E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2C8EF29" w14:textId="77777777" w:rsidTr="00B32FB9">
        <w:tc>
          <w:tcPr>
            <w:tcW w:w="704" w:type="dxa"/>
          </w:tcPr>
          <w:p w14:paraId="1BB20A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840C8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Neapibrėžtys turi būti apskaičiuojamos automatiškai sistemos ir taikomos visų tyrimų analitėms ir jų kontrolės lygiams, kuri</w:t>
            </w:r>
            <w:r>
              <w:rPr>
                <w:sz w:val="22"/>
                <w:szCs w:val="22"/>
              </w:rPr>
              <w:t>ems</w:t>
            </w:r>
            <w:r w:rsidRPr="005D4021">
              <w:rPr>
                <w:sz w:val="22"/>
                <w:szCs w:val="22"/>
              </w:rPr>
              <w:t xml:space="preserve"> atliekama kokybės kontrolė</w:t>
            </w:r>
            <w:r>
              <w:rPr>
                <w:sz w:val="22"/>
                <w:szCs w:val="22"/>
              </w:rPr>
              <w:t>.</w:t>
            </w:r>
          </w:p>
        </w:tc>
        <w:tc>
          <w:tcPr>
            <w:tcW w:w="1241" w:type="dxa"/>
          </w:tcPr>
          <w:p w14:paraId="0869912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4F2699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C065A0" w14:textId="77777777" w:rsidTr="00B32FB9">
        <w:tc>
          <w:tcPr>
            <w:tcW w:w="704" w:type="dxa"/>
          </w:tcPr>
          <w:p w14:paraId="218BF20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0D0D36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Galimybė fiksuoti datą</w:t>
            </w:r>
            <w:r>
              <w:rPr>
                <w:sz w:val="22"/>
                <w:szCs w:val="22"/>
              </w:rPr>
              <w:t>,</w:t>
            </w:r>
            <w:r w:rsidRPr="005D4021">
              <w:rPr>
                <w:sz w:val="22"/>
                <w:szCs w:val="22"/>
              </w:rPr>
              <w:t xml:space="preserve"> nuo </w:t>
            </w:r>
            <w:r>
              <w:rPr>
                <w:sz w:val="22"/>
                <w:szCs w:val="22"/>
              </w:rPr>
              <w:t>kurios</w:t>
            </w:r>
            <w:r w:rsidRPr="005D4021">
              <w:rPr>
                <w:sz w:val="22"/>
                <w:szCs w:val="22"/>
              </w:rPr>
              <w:t xml:space="preserve"> neapibrėžtis taikoma kiekvienai analitei</w:t>
            </w:r>
            <w:r>
              <w:rPr>
                <w:sz w:val="22"/>
                <w:szCs w:val="22"/>
              </w:rPr>
              <w:t>.</w:t>
            </w:r>
          </w:p>
        </w:tc>
        <w:tc>
          <w:tcPr>
            <w:tcW w:w="1241" w:type="dxa"/>
          </w:tcPr>
          <w:p w14:paraId="364A0C1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1BF0F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C669F8" w14:textId="77777777" w:rsidTr="00B32FB9">
        <w:tc>
          <w:tcPr>
            <w:tcW w:w="704" w:type="dxa"/>
          </w:tcPr>
          <w:p w14:paraId="5507837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C4B4BF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Kiekvienai analitei turi būti galima nurodyti LPR reikšmę (didžiausi</w:t>
            </w:r>
            <w:r>
              <w:rPr>
                <w:sz w:val="22"/>
                <w:szCs w:val="22"/>
              </w:rPr>
              <w:t>ą</w:t>
            </w:r>
            <w:r w:rsidRPr="005D4021">
              <w:rPr>
                <w:sz w:val="22"/>
                <w:szCs w:val="22"/>
              </w:rPr>
              <w:t xml:space="preserve"> leistin</w:t>
            </w:r>
            <w:r>
              <w:rPr>
                <w:sz w:val="22"/>
                <w:szCs w:val="22"/>
              </w:rPr>
              <w:t>ą</w:t>
            </w:r>
            <w:r w:rsidRPr="005D4021">
              <w:rPr>
                <w:sz w:val="22"/>
                <w:szCs w:val="22"/>
              </w:rPr>
              <w:t xml:space="preserve"> nuokryp</w:t>
            </w:r>
            <w:r>
              <w:rPr>
                <w:sz w:val="22"/>
                <w:szCs w:val="22"/>
              </w:rPr>
              <w:t>į</w:t>
            </w:r>
            <w:r w:rsidRPr="005D4021">
              <w:rPr>
                <w:sz w:val="22"/>
                <w:szCs w:val="22"/>
              </w:rPr>
              <w:t xml:space="preserve">), kuri turi būti atvaizduojama </w:t>
            </w:r>
            <w:proofErr w:type="spellStart"/>
            <w:r w:rsidRPr="005D4021">
              <w:rPr>
                <w:sz w:val="22"/>
                <w:szCs w:val="22"/>
              </w:rPr>
              <w:t>Levey-Jennings</w:t>
            </w:r>
            <w:proofErr w:type="spellEnd"/>
            <w:r w:rsidRPr="005D4021">
              <w:rPr>
                <w:sz w:val="22"/>
                <w:szCs w:val="22"/>
              </w:rPr>
              <w:t xml:space="preserve"> kreivės grafike</w:t>
            </w:r>
            <w:r>
              <w:rPr>
                <w:sz w:val="22"/>
                <w:szCs w:val="22"/>
              </w:rPr>
              <w:t>.</w:t>
            </w:r>
          </w:p>
        </w:tc>
        <w:tc>
          <w:tcPr>
            <w:tcW w:w="1241" w:type="dxa"/>
          </w:tcPr>
          <w:p w14:paraId="0FAF07F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8D2885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B6DEFC6" w14:textId="77777777" w:rsidTr="00B32FB9">
        <w:tc>
          <w:tcPr>
            <w:tcW w:w="704" w:type="dxa"/>
          </w:tcPr>
          <w:p w14:paraId="09DC378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04BB14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neapibrėžtis atvaizduoti pacientų rezultatų tyrimų protokole.</w:t>
            </w:r>
          </w:p>
        </w:tc>
        <w:tc>
          <w:tcPr>
            <w:tcW w:w="1241" w:type="dxa"/>
          </w:tcPr>
          <w:p w14:paraId="52DCCC3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B92D7C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945571" w14:textId="77777777" w:rsidTr="00B32FB9">
        <w:tc>
          <w:tcPr>
            <w:tcW w:w="10201" w:type="dxa"/>
            <w:gridSpan w:val="4"/>
          </w:tcPr>
          <w:p w14:paraId="5394552C"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kraujo bankui</w:t>
            </w:r>
          </w:p>
        </w:tc>
      </w:tr>
      <w:tr w:rsidR="007A17E5" w:rsidRPr="005D4021" w14:paraId="17B4FCEF" w14:textId="77777777" w:rsidTr="00B32FB9">
        <w:tc>
          <w:tcPr>
            <w:tcW w:w="704" w:type="dxa"/>
          </w:tcPr>
          <w:p w14:paraId="619ED5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57CD5C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Turi būti užtikrinamos kraujo komponentų užsakymų pateikimo galimybės:</w:t>
            </w:r>
          </w:p>
          <w:p w14:paraId="412288B0" w14:textId="77777777" w:rsidR="007A17E5" w:rsidRPr="005D4021" w:rsidRDefault="007A17E5" w:rsidP="00B32FB9">
            <w:pPr>
              <w:pStyle w:val="NoSpacing"/>
              <w:spacing w:line="276" w:lineRule="auto"/>
              <w:ind w:left="184" w:hanging="141"/>
              <w:rPr>
                <w:sz w:val="22"/>
                <w:szCs w:val="22"/>
              </w:rPr>
            </w:pPr>
            <w:r w:rsidRPr="005D4021">
              <w:rPr>
                <w:sz w:val="22"/>
                <w:szCs w:val="22"/>
              </w:rPr>
              <w:t>IS turi  turėti sąsajų kūrimo priemones: API ar lygiavertę;</w:t>
            </w:r>
          </w:p>
          <w:p w14:paraId="64E2ADC3"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lastRenderedPageBreak/>
              <w:t>Užsakymo pateikimą kraujo komponentų tiekėjui tiekėjo nurodytu el. paštu.</w:t>
            </w:r>
          </w:p>
        </w:tc>
        <w:tc>
          <w:tcPr>
            <w:tcW w:w="1241" w:type="dxa"/>
          </w:tcPr>
          <w:p w14:paraId="67310C4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5FB0ABA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A53EA1A" w14:textId="77777777" w:rsidTr="00B32FB9">
        <w:tc>
          <w:tcPr>
            <w:tcW w:w="704" w:type="dxa"/>
          </w:tcPr>
          <w:p w14:paraId="15580E3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E25AF4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Turi būti užtikrintas kraujo banke turimų kraujo komponentų atsargų registravimo ir paskirstymo atsekamumas</w:t>
            </w:r>
            <w:r>
              <w:rPr>
                <w:sz w:val="22"/>
                <w:szCs w:val="22"/>
              </w:rPr>
              <w:t>.</w:t>
            </w:r>
          </w:p>
        </w:tc>
        <w:tc>
          <w:tcPr>
            <w:tcW w:w="1241" w:type="dxa"/>
          </w:tcPr>
          <w:p w14:paraId="36C19D6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CBFEF8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17238E5" w14:textId="77777777" w:rsidTr="00B32FB9">
        <w:tc>
          <w:tcPr>
            <w:tcW w:w="704" w:type="dxa"/>
          </w:tcPr>
          <w:p w14:paraId="7048B0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FB37BA5"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Galimybė sudaryti užsakymų planus</w:t>
            </w:r>
            <w:r>
              <w:rPr>
                <w:sz w:val="22"/>
                <w:szCs w:val="22"/>
              </w:rPr>
              <w:t>,</w:t>
            </w:r>
            <w:r w:rsidRPr="005D4021">
              <w:rPr>
                <w:sz w:val="22"/>
                <w:szCs w:val="22"/>
              </w:rPr>
              <w:t xml:space="preserve"> rezervuoti kraujo komponent</w:t>
            </w:r>
            <w:r>
              <w:rPr>
                <w:sz w:val="22"/>
                <w:szCs w:val="22"/>
              </w:rPr>
              <w:t>us</w:t>
            </w:r>
            <w:r w:rsidRPr="005D4021">
              <w:rPr>
                <w:sz w:val="22"/>
                <w:szCs w:val="22"/>
              </w:rPr>
              <w:t xml:space="preserve"> ir tvarkyti užsakymų apskaitą</w:t>
            </w:r>
            <w:r>
              <w:rPr>
                <w:sz w:val="22"/>
                <w:szCs w:val="22"/>
              </w:rPr>
              <w:t>.</w:t>
            </w:r>
          </w:p>
        </w:tc>
        <w:tc>
          <w:tcPr>
            <w:tcW w:w="1241" w:type="dxa"/>
          </w:tcPr>
          <w:p w14:paraId="139B346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435DD2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CD1877" w14:textId="77777777" w:rsidTr="00B32FB9">
        <w:tc>
          <w:tcPr>
            <w:tcW w:w="704" w:type="dxa"/>
          </w:tcPr>
          <w:p w14:paraId="75FDA2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E52C52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Turi būti užtikrinama galimybė bet kuriuo metu nustatyti kiekvieno gauto kraujo ar kraujo komponento vieneto, neatsižvelgiant į tai, ar jis buvo panaudotas transfuzijai, sunaikintas ar grąžintas kraujo donorystės įstaigai, vietą ir būseną (skyriuje, kraujo banke, utilizuotas, grąžintas)</w:t>
            </w:r>
            <w:r>
              <w:rPr>
                <w:sz w:val="22"/>
                <w:szCs w:val="22"/>
              </w:rPr>
              <w:t>.</w:t>
            </w:r>
          </w:p>
        </w:tc>
        <w:tc>
          <w:tcPr>
            <w:tcW w:w="1241" w:type="dxa"/>
          </w:tcPr>
          <w:p w14:paraId="68617A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E99CFF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BC6921E" w14:textId="77777777" w:rsidTr="00B32FB9">
        <w:tc>
          <w:tcPr>
            <w:tcW w:w="704" w:type="dxa"/>
          </w:tcPr>
          <w:p w14:paraId="70307B4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EF70C5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Sistemoje turi būti vykdoma kontrolė ir užtikrinama apsauga nuo netinkamai laikomo ar pasibaigusio galiojimo kraujo komponento išdavimo į skyrių</w:t>
            </w:r>
            <w:r>
              <w:rPr>
                <w:sz w:val="22"/>
                <w:szCs w:val="22"/>
              </w:rPr>
              <w:t>.</w:t>
            </w:r>
          </w:p>
        </w:tc>
        <w:tc>
          <w:tcPr>
            <w:tcW w:w="1241" w:type="dxa"/>
          </w:tcPr>
          <w:p w14:paraId="36A2526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C412F7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77938C" w14:textId="77777777" w:rsidTr="00B32FB9">
        <w:tc>
          <w:tcPr>
            <w:tcW w:w="704" w:type="dxa"/>
          </w:tcPr>
          <w:p w14:paraId="4BE050F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78F7C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Pateikus kraujo komponento užsakymą, </w:t>
            </w:r>
            <w:r>
              <w:rPr>
                <w:sz w:val="22"/>
                <w:szCs w:val="22"/>
              </w:rPr>
              <w:t xml:space="preserve">sistemoje </w:t>
            </w:r>
            <w:r w:rsidRPr="005D4021">
              <w:rPr>
                <w:sz w:val="22"/>
                <w:szCs w:val="22"/>
              </w:rPr>
              <w:t xml:space="preserve">turi būti </w:t>
            </w:r>
            <w:r>
              <w:rPr>
                <w:sz w:val="22"/>
                <w:szCs w:val="22"/>
              </w:rPr>
              <w:t xml:space="preserve">automatiškai </w:t>
            </w:r>
            <w:r w:rsidRPr="005D4021">
              <w:rPr>
                <w:sz w:val="22"/>
                <w:szCs w:val="22"/>
              </w:rPr>
              <w:t xml:space="preserve">sugeneruojamas </w:t>
            </w:r>
            <w:proofErr w:type="spellStart"/>
            <w:r w:rsidRPr="005D4021">
              <w:rPr>
                <w:sz w:val="22"/>
                <w:szCs w:val="22"/>
              </w:rPr>
              <w:t>imunohematologinis</w:t>
            </w:r>
            <w:proofErr w:type="spellEnd"/>
            <w:r w:rsidRPr="005D4021">
              <w:rPr>
                <w:sz w:val="22"/>
                <w:szCs w:val="22"/>
              </w:rPr>
              <w:t xml:space="preserve"> paciento ištyrimo užsakymas skyriuje ir laboratorijoje</w:t>
            </w:r>
            <w:r>
              <w:rPr>
                <w:sz w:val="22"/>
                <w:szCs w:val="22"/>
              </w:rPr>
              <w:t>.</w:t>
            </w:r>
          </w:p>
        </w:tc>
        <w:tc>
          <w:tcPr>
            <w:tcW w:w="1241" w:type="dxa"/>
          </w:tcPr>
          <w:p w14:paraId="56BA94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ED3913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599819C" w14:textId="77777777" w:rsidTr="00B32FB9">
        <w:tc>
          <w:tcPr>
            <w:tcW w:w="704" w:type="dxa"/>
          </w:tcPr>
          <w:p w14:paraId="7764392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AF1581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Kraujo komponento išdavimo metu turi būti atspausdinama kraujo komponento išdavimo etiketė, kurioje </w:t>
            </w:r>
            <w:r>
              <w:rPr>
                <w:sz w:val="22"/>
                <w:szCs w:val="22"/>
              </w:rPr>
              <w:t>pateikiama ši</w:t>
            </w:r>
            <w:r w:rsidRPr="005D4021">
              <w:rPr>
                <w:sz w:val="22"/>
                <w:szCs w:val="22"/>
              </w:rPr>
              <w:t xml:space="preserve"> informacija: </w:t>
            </w:r>
          </w:p>
          <w:p w14:paraId="77CD8322" w14:textId="77777777" w:rsidR="007A17E5" w:rsidRPr="005D4021" w:rsidRDefault="007A17E5" w:rsidP="00B32FB9">
            <w:pPr>
              <w:pStyle w:val="NoSpacing"/>
              <w:spacing w:line="276" w:lineRule="auto"/>
              <w:ind w:left="184" w:hanging="141"/>
              <w:rPr>
                <w:sz w:val="22"/>
                <w:szCs w:val="22"/>
              </w:rPr>
            </w:pPr>
            <w:r w:rsidRPr="005D4021">
              <w:rPr>
                <w:sz w:val="22"/>
                <w:szCs w:val="22"/>
              </w:rPr>
              <w:t xml:space="preserve">recipiento vardas, pavardė; </w:t>
            </w:r>
          </w:p>
          <w:p w14:paraId="222C9734" w14:textId="77777777" w:rsidR="007A17E5" w:rsidRPr="005D4021" w:rsidRDefault="007A17E5" w:rsidP="00B32FB9">
            <w:pPr>
              <w:pStyle w:val="NoSpacing"/>
              <w:spacing w:line="276" w:lineRule="auto"/>
              <w:ind w:left="184" w:hanging="141"/>
              <w:rPr>
                <w:sz w:val="22"/>
                <w:szCs w:val="22"/>
              </w:rPr>
            </w:pPr>
            <w:r w:rsidRPr="005D4021">
              <w:rPr>
                <w:sz w:val="22"/>
                <w:szCs w:val="22"/>
              </w:rPr>
              <w:t>užsakymą pateikęs skyrius;</w:t>
            </w:r>
          </w:p>
          <w:p w14:paraId="23B17671" w14:textId="77777777" w:rsidR="007A17E5" w:rsidRPr="005D4021" w:rsidRDefault="007A17E5" w:rsidP="00B32FB9">
            <w:pPr>
              <w:pStyle w:val="NoSpacing"/>
              <w:spacing w:line="276" w:lineRule="auto"/>
              <w:ind w:left="184" w:hanging="141"/>
              <w:rPr>
                <w:sz w:val="22"/>
                <w:szCs w:val="22"/>
              </w:rPr>
            </w:pPr>
            <w:r>
              <w:rPr>
                <w:sz w:val="22"/>
                <w:szCs w:val="22"/>
              </w:rPr>
              <w:t>r</w:t>
            </w:r>
            <w:r w:rsidRPr="005D4021">
              <w:rPr>
                <w:sz w:val="22"/>
                <w:szCs w:val="22"/>
              </w:rPr>
              <w:t xml:space="preserve">ecipiento kraujo grupė pagal ABO ir </w:t>
            </w:r>
            <w:proofErr w:type="spellStart"/>
            <w:r w:rsidRPr="005D4021">
              <w:rPr>
                <w:sz w:val="22"/>
                <w:szCs w:val="22"/>
              </w:rPr>
              <w:t>RhD</w:t>
            </w:r>
            <w:proofErr w:type="spellEnd"/>
            <w:r w:rsidRPr="005D4021">
              <w:rPr>
                <w:sz w:val="22"/>
                <w:szCs w:val="22"/>
              </w:rPr>
              <w:t xml:space="preserve"> kraujo gupių sistemas;</w:t>
            </w:r>
          </w:p>
          <w:p w14:paraId="6A198AA4" w14:textId="77777777" w:rsidR="007A17E5" w:rsidRPr="005D4021" w:rsidRDefault="007A17E5" w:rsidP="00B32FB9">
            <w:pPr>
              <w:pStyle w:val="NoSpacing"/>
              <w:spacing w:line="276" w:lineRule="auto"/>
              <w:ind w:left="184" w:hanging="141"/>
              <w:rPr>
                <w:sz w:val="22"/>
                <w:szCs w:val="22"/>
              </w:rPr>
            </w:pPr>
            <w:r w:rsidRPr="005D4021">
              <w:rPr>
                <w:sz w:val="22"/>
                <w:szCs w:val="22"/>
              </w:rPr>
              <w:t>ligos istorijos numeris.</w:t>
            </w:r>
          </w:p>
        </w:tc>
        <w:tc>
          <w:tcPr>
            <w:tcW w:w="1241" w:type="dxa"/>
          </w:tcPr>
          <w:p w14:paraId="70E89B4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698F91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BB919EC" w14:textId="77777777" w:rsidTr="00B32FB9">
        <w:tc>
          <w:tcPr>
            <w:tcW w:w="704" w:type="dxa"/>
          </w:tcPr>
          <w:p w14:paraId="7D0E20B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20A5E5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Sistemoje išsaugoma visa transfuzijų ir </w:t>
            </w:r>
            <w:proofErr w:type="spellStart"/>
            <w:r w:rsidRPr="005D4021">
              <w:rPr>
                <w:sz w:val="22"/>
                <w:szCs w:val="22"/>
              </w:rPr>
              <w:t>imunohematologinių</w:t>
            </w:r>
            <w:proofErr w:type="spellEnd"/>
            <w:r w:rsidRPr="005D4021">
              <w:rPr>
                <w:sz w:val="22"/>
                <w:szCs w:val="22"/>
              </w:rPr>
              <w:t xml:space="preserve"> tyrimų rezultatų istorija</w:t>
            </w:r>
            <w:r>
              <w:rPr>
                <w:sz w:val="22"/>
                <w:szCs w:val="22"/>
              </w:rPr>
              <w:t>.</w:t>
            </w:r>
          </w:p>
        </w:tc>
        <w:tc>
          <w:tcPr>
            <w:tcW w:w="1241" w:type="dxa"/>
          </w:tcPr>
          <w:p w14:paraId="02D29A5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647871F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B01986" w14:textId="77777777" w:rsidTr="00B32FB9">
        <w:tc>
          <w:tcPr>
            <w:tcW w:w="704" w:type="dxa"/>
          </w:tcPr>
          <w:p w14:paraId="072479F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D6866C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Privaloma kiekvieno konservuoto kraujo ir kraujo komponento vieneto identifikacija, </w:t>
            </w:r>
            <w:r>
              <w:rPr>
                <w:sz w:val="22"/>
                <w:szCs w:val="22"/>
              </w:rPr>
              <w:t>užtikrinanti</w:t>
            </w:r>
            <w:r w:rsidRPr="005D4021">
              <w:rPr>
                <w:sz w:val="22"/>
                <w:szCs w:val="22"/>
              </w:rPr>
              <w:t xml:space="preserve"> visišką donoro ir recipiento susekamumą. Duomenys, reikalingi susekamumui užtikrinti, turi būti saugomi ne trumpiau kaip 30 metų</w:t>
            </w:r>
            <w:r>
              <w:rPr>
                <w:sz w:val="22"/>
                <w:szCs w:val="22"/>
              </w:rPr>
              <w:t>.</w:t>
            </w:r>
          </w:p>
        </w:tc>
        <w:tc>
          <w:tcPr>
            <w:tcW w:w="1241" w:type="dxa"/>
          </w:tcPr>
          <w:p w14:paraId="493BBCE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3CAD73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249C62" w14:textId="77777777" w:rsidTr="00B32FB9">
        <w:tc>
          <w:tcPr>
            <w:tcW w:w="704" w:type="dxa"/>
          </w:tcPr>
          <w:p w14:paraId="69D005C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C7A131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Turi būti užtikrinamas </w:t>
            </w:r>
            <w:r>
              <w:rPr>
                <w:sz w:val="22"/>
                <w:szCs w:val="22"/>
              </w:rPr>
              <w:t>šių</w:t>
            </w:r>
            <w:r w:rsidRPr="005D4021">
              <w:rPr>
                <w:sz w:val="22"/>
                <w:szCs w:val="22"/>
              </w:rPr>
              <w:t xml:space="preserve"> susekamumo duomenų saugojimas (ne trumpiau, kaip 30 metų):</w:t>
            </w:r>
          </w:p>
          <w:p w14:paraId="223BEA06"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kraujo komponento tiekėjo identifikavimo kodas;</w:t>
            </w:r>
          </w:p>
          <w:p w14:paraId="6F8D9B5A"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išduoto kraujo komponento identifikavimo kodas;</w:t>
            </w:r>
          </w:p>
          <w:p w14:paraId="268DCE39"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recipiento, kuriam atlikta transfuzija, identifikavimo kodas;</w:t>
            </w:r>
          </w:p>
          <w:p w14:paraId="292D245E"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lastRenderedPageBreak/>
              <w:t>transfuzijai nepanaudotų kraujo vienetų tolesnio panaudojimo patvirtinimas;</w:t>
            </w:r>
          </w:p>
          <w:p w14:paraId="43D904D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transfuzijos ar tolesnio panaudojimo data (metai, mėnuo, diena);</w:t>
            </w:r>
          </w:p>
          <w:p w14:paraId="779A7128"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komponento serijos numeris, jei reikia.</w:t>
            </w:r>
          </w:p>
        </w:tc>
        <w:tc>
          <w:tcPr>
            <w:tcW w:w="1241" w:type="dxa"/>
          </w:tcPr>
          <w:p w14:paraId="7AF4045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7E5669C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18B62B8" w14:textId="77777777" w:rsidTr="00B32FB9">
        <w:tc>
          <w:tcPr>
            <w:tcW w:w="704" w:type="dxa"/>
          </w:tcPr>
          <w:p w14:paraId="1B9032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5E0876B" w14:textId="77777777" w:rsidR="007A17E5" w:rsidRPr="005D4021" w:rsidRDefault="007A17E5" w:rsidP="00B32FB9">
            <w:pPr>
              <w:pStyle w:val="NoSpacing"/>
              <w:numPr>
                <w:ilvl w:val="0"/>
                <w:numId w:val="0"/>
              </w:numPr>
              <w:spacing w:line="276" w:lineRule="auto"/>
              <w:rPr>
                <w:sz w:val="22"/>
                <w:szCs w:val="22"/>
              </w:rPr>
            </w:pPr>
            <w:r w:rsidRPr="005D4021">
              <w:rPr>
                <w:color w:val="000000" w:themeColor="text1"/>
                <w:sz w:val="22"/>
                <w:szCs w:val="22"/>
              </w:rPr>
              <w:t>Galimybė sukurti ir pateikti KDĮ panaudoto kraujo ir jo komponentų ataskaitą.</w:t>
            </w:r>
          </w:p>
        </w:tc>
        <w:tc>
          <w:tcPr>
            <w:tcW w:w="1241" w:type="dxa"/>
          </w:tcPr>
          <w:p w14:paraId="11B7BC6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0C3C5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14CA586" w14:textId="77777777" w:rsidTr="00B32FB9">
        <w:tc>
          <w:tcPr>
            <w:tcW w:w="704" w:type="dxa"/>
          </w:tcPr>
          <w:p w14:paraId="5B56EA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078097D" w14:textId="77777777" w:rsidR="007A17E5" w:rsidRPr="005D4021" w:rsidRDefault="007A17E5" w:rsidP="00B32FB9">
            <w:pPr>
              <w:pStyle w:val="NoSpacing"/>
              <w:numPr>
                <w:ilvl w:val="0"/>
                <w:numId w:val="0"/>
              </w:numPr>
              <w:spacing w:line="276" w:lineRule="auto"/>
              <w:ind w:left="29"/>
              <w:jc w:val="both"/>
              <w:rPr>
                <w:color w:val="000000" w:themeColor="text1"/>
                <w:sz w:val="22"/>
                <w:szCs w:val="22"/>
              </w:rPr>
            </w:pPr>
            <w:r w:rsidRPr="005D4021">
              <w:rPr>
                <w:sz w:val="22"/>
                <w:szCs w:val="22"/>
              </w:rPr>
              <w:t xml:space="preserve">Turi būti užtikrinamos kraujo komponentų </w:t>
            </w:r>
            <w:r w:rsidRPr="005D4021">
              <w:rPr>
                <w:color w:val="000000" w:themeColor="text1"/>
                <w:sz w:val="22"/>
                <w:szCs w:val="22"/>
              </w:rPr>
              <w:t>žurnalų ir statistikos formavimas:</w:t>
            </w:r>
          </w:p>
          <w:p w14:paraId="0810C187" w14:textId="77777777" w:rsidR="007A17E5" w:rsidRPr="005D4021" w:rsidRDefault="007A17E5" w:rsidP="00B32FB9">
            <w:pPr>
              <w:pStyle w:val="NoSpacing"/>
              <w:spacing w:line="276" w:lineRule="auto"/>
              <w:ind w:left="184" w:hanging="141"/>
              <w:jc w:val="both"/>
              <w:rPr>
                <w:color w:val="000000" w:themeColor="text1"/>
                <w:sz w:val="22"/>
                <w:szCs w:val="22"/>
              </w:rPr>
            </w:pPr>
            <w:r>
              <w:rPr>
                <w:color w:val="000000" w:themeColor="text1"/>
                <w:sz w:val="22"/>
                <w:szCs w:val="22"/>
              </w:rPr>
              <w:t>k</w:t>
            </w:r>
            <w:r w:rsidRPr="005D4021">
              <w:rPr>
                <w:color w:val="000000" w:themeColor="text1"/>
                <w:sz w:val="22"/>
                <w:szCs w:val="22"/>
              </w:rPr>
              <w:t xml:space="preserve">raujo </w:t>
            </w:r>
            <w:r w:rsidRPr="005D4021">
              <w:rPr>
                <w:sz w:val="22"/>
                <w:szCs w:val="22"/>
              </w:rPr>
              <w:t>komponentų</w:t>
            </w:r>
            <w:r w:rsidRPr="005D4021">
              <w:rPr>
                <w:color w:val="000000" w:themeColor="text1"/>
                <w:sz w:val="22"/>
                <w:szCs w:val="22"/>
              </w:rPr>
              <w:t xml:space="preserve"> gavimo registracijos žurnal</w:t>
            </w:r>
            <w:r>
              <w:rPr>
                <w:color w:val="000000" w:themeColor="text1"/>
                <w:sz w:val="22"/>
                <w:szCs w:val="22"/>
              </w:rPr>
              <w:t>as;</w:t>
            </w:r>
          </w:p>
          <w:p w14:paraId="05DD059A" w14:textId="77777777" w:rsidR="007A17E5" w:rsidRPr="005D4021" w:rsidRDefault="007A17E5" w:rsidP="00B32FB9">
            <w:pPr>
              <w:pStyle w:val="NoSpacing"/>
              <w:spacing w:line="276" w:lineRule="auto"/>
              <w:ind w:left="184" w:hanging="141"/>
              <w:jc w:val="both"/>
              <w:rPr>
                <w:sz w:val="22"/>
                <w:szCs w:val="22"/>
              </w:rPr>
            </w:pPr>
            <w:r>
              <w:rPr>
                <w:color w:val="000000" w:themeColor="text1"/>
                <w:sz w:val="22"/>
                <w:szCs w:val="22"/>
              </w:rPr>
              <w:t>k</w:t>
            </w:r>
            <w:r w:rsidRPr="005D4021">
              <w:rPr>
                <w:color w:val="000000" w:themeColor="text1"/>
                <w:sz w:val="22"/>
                <w:szCs w:val="22"/>
              </w:rPr>
              <w:t xml:space="preserve">raujo </w:t>
            </w:r>
            <w:r w:rsidRPr="005D4021">
              <w:rPr>
                <w:sz w:val="22"/>
                <w:szCs w:val="22"/>
              </w:rPr>
              <w:t>komponentų panaudojimo registracijos žurnal</w:t>
            </w:r>
            <w:r>
              <w:rPr>
                <w:sz w:val="22"/>
                <w:szCs w:val="22"/>
              </w:rPr>
              <w:t>as;</w:t>
            </w:r>
          </w:p>
          <w:p w14:paraId="0B2CA935"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raujo komponentų apskaitos išdavimo statistik</w:t>
            </w:r>
            <w:r>
              <w:rPr>
                <w:sz w:val="22"/>
                <w:szCs w:val="22"/>
              </w:rPr>
              <w:t>a</w:t>
            </w:r>
            <w:r w:rsidRPr="005D4021">
              <w:rPr>
                <w:sz w:val="22"/>
                <w:szCs w:val="22"/>
              </w:rPr>
              <w:t xml:space="preserve"> skyriams</w:t>
            </w:r>
            <w:r>
              <w:rPr>
                <w:sz w:val="22"/>
                <w:szCs w:val="22"/>
              </w:rPr>
              <w:t>;</w:t>
            </w:r>
          </w:p>
          <w:p w14:paraId="4B641BF0"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raujo komponentų</w:t>
            </w:r>
            <w:r w:rsidRPr="005D4021">
              <w:rPr>
                <w:color w:val="000000" w:themeColor="text1"/>
                <w:sz w:val="22"/>
                <w:szCs w:val="22"/>
              </w:rPr>
              <w:t xml:space="preserve"> nurašymo registracijos žurnal</w:t>
            </w:r>
            <w:r>
              <w:rPr>
                <w:color w:val="000000" w:themeColor="text1"/>
                <w:sz w:val="22"/>
                <w:szCs w:val="22"/>
              </w:rPr>
              <w:t>as.</w:t>
            </w:r>
          </w:p>
        </w:tc>
        <w:tc>
          <w:tcPr>
            <w:tcW w:w="1241" w:type="dxa"/>
          </w:tcPr>
          <w:p w14:paraId="5A909D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8EAC32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4CAD42" w14:textId="77777777" w:rsidTr="00B32FB9">
        <w:tc>
          <w:tcPr>
            <w:tcW w:w="10201" w:type="dxa"/>
            <w:gridSpan w:val="4"/>
          </w:tcPr>
          <w:p w14:paraId="5476EC1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audito moduliui</w:t>
            </w:r>
          </w:p>
        </w:tc>
      </w:tr>
      <w:tr w:rsidR="007A17E5" w:rsidRPr="005D4021" w14:paraId="660E5675" w14:textId="77777777" w:rsidTr="00B32FB9">
        <w:tc>
          <w:tcPr>
            <w:tcW w:w="704" w:type="dxa"/>
          </w:tcPr>
          <w:p w14:paraId="259FBAE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BD3235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Audito modulis turi turėti naudotojo sąsają, kurioje būtų galima atsekti informaciją pagal tyrimų užsakymo ar mėginio numerį</w:t>
            </w:r>
            <w:r>
              <w:rPr>
                <w:sz w:val="22"/>
                <w:szCs w:val="22"/>
              </w:rPr>
              <w:t>.</w:t>
            </w:r>
          </w:p>
        </w:tc>
        <w:tc>
          <w:tcPr>
            <w:tcW w:w="1241" w:type="dxa"/>
          </w:tcPr>
          <w:p w14:paraId="6DFF832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E56E1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A8D0DF2" w14:textId="77777777" w:rsidTr="00B32FB9">
        <w:tc>
          <w:tcPr>
            <w:tcW w:w="704" w:type="dxa"/>
          </w:tcPr>
          <w:p w14:paraId="4F17C0B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D48E9C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atlikti auditą pagal sistemos naudotoją ir norimą veiksmą (įterpimas, atnaujinimas, šalinimas).</w:t>
            </w:r>
          </w:p>
        </w:tc>
        <w:tc>
          <w:tcPr>
            <w:tcW w:w="1241" w:type="dxa"/>
          </w:tcPr>
          <w:p w14:paraId="513D1AB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03774E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D356EB" w14:textId="77777777" w:rsidTr="00B32FB9">
        <w:tc>
          <w:tcPr>
            <w:tcW w:w="704" w:type="dxa"/>
          </w:tcPr>
          <w:p w14:paraId="705CEE0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825739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Jei yra fiksuojamas atnaujinimo veiksmas, audito modulis turi fiksuoti informaciją prieš pakeitimą ir informaciją po pakeitimo.</w:t>
            </w:r>
          </w:p>
        </w:tc>
        <w:tc>
          <w:tcPr>
            <w:tcW w:w="1241" w:type="dxa"/>
          </w:tcPr>
          <w:p w14:paraId="0FCF4B7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E8F84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EA1D63" w14:textId="77777777" w:rsidTr="00B32FB9">
        <w:tc>
          <w:tcPr>
            <w:tcW w:w="704" w:type="dxa"/>
          </w:tcPr>
          <w:p w14:paraId="00BA19C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E7C187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Audito įrašų peržiūra turi būti vykdoma IS ir </w:t>
            </w:r>
            <w:r>
              <w:rPr>
                <w:sz w:val="22"/>
                <w:szCs w:val="22"/>
              </w:rPr>
              <w:t xml:space="preserve">prieiga prie jos turi būti </w:t>
            </w:r>
            <w:r w:rsidRPr="005D4021">
              <w:rPr>
                <w:sz w:val="22"/>
                <w:szCs w:val="22"/>
              </w:rPr>
              <w:t>valdoma vartotojų teisėmis.</w:t>
            </w:r>
          </w:p>
        </w:tc>
        <w:tc>
          <w:tcPr>
            <w:tcW w:w="1241" w:type="dxa"/>
          </w:tcPr>
          <w:p w14:paraId="79C4C73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D1BD5E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393EA2" w14:textId="77777777" w:rsidTr="00B32FB9">
        <w:tc>
          <w:tcPr>
            <w:tcW w:w="704" w:type="dxa"/>
          </w:tcPr>
          <w:p w14:paraId="537665A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027DB3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Prieiga prie audito modulio turi būti leidžiama tik autorizuotiems naudotojams.</w:t>
            </w:r>
          </w:p>
          <w:p w14:paraId="1410C0D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Audito įrašai turi būti apsaugoti nuo </w:t>
            </w:r>
            <w:r>
              <w:rPr>
                <w:sz w:val="22"/>
                <w:szCs w:val="22"/>
              </w:rPr>
              <w:t>bet kokio</w:t>
            </w:r>
            <w:r w:rsidRPr="005D4021">
              <w:rPr>
                <w:sz w:val="22"/>
                <w:szCs w:val="22"/>
              </w:rPr>
              <w:t xml:space="preserve"> redagavimo.</w:t>
            </w:r>
          </w:p>
        </w:tc>
        <w:tc>
          <w:tcPr>
            <w:tcW w:w="1241" w:type="dxa"/>
          </w:tcPr>
          <w:p w14:paraId="61C3C4D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E642DA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33249F33" w14:textId="77777777" w:rsidR="007A17E5" w:rsidRPr="005D4021" w:rsidRDefault="007A17E5" w:rsidP="007A17E5">
      <w:pPr>
        <w:pStyle w:val="Numeruotassarasas"/>
        <w:numPr>
          <w:ilvl w:val="0"/>
          <w:numId w:val="0"/>
        </w:numPr>
        <w:spacing w:line="276" w:lineRule="auto"/>
        <w:ind w:firstLine="284"/>
        <w:rPr>
          <w:sz w:val="22"/>
          <w:szCs w:val="22"/>
        </w:rPr>
      </w:pPr>
    </w:p>
    <w:p w14:paraId="1EFC32E8" w14:textId="77777777" w:rsidR="007A17E5" w:rsidRPr="005D4021" w:rsidRDefault="007A17E5" w:rsidP="007A17E5">
      <w:pPr>
        <w:pStyle w:val="Numeruotassarasas"/>
        <w:numPr>
          <w:ilvl w:val="0"/>
          <w:numId w:val="0"/>
        </w:numPr>
        <w:spacing w:line="276" w:lineRule="auto"/>
        <w:ind w:firstLine="284"/>
        <w:rPr>
          <w:sz w:val="22"/>
          <w:szCs w:val="22"/>
        </w:rPr>
      </w:pPr>
    </w:p>
    <w:p w14:paraId="4C39BDC8"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lastRenderedPageBreak/>
        <w:t>Funkciniai reikalavimai</w:t>
      </w:r>
    </w:p>
    <w:p w14:paraId="5E3270C7"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sz w:val="22"/>
          <w:szCs w:val="22"/>
        </w:rPr>
        <w:t>7</w:t>
      </w:r>
      <w:r w:rsidRPr="005D4021">
        <w:rPr>
          <w:b w:val="0"/>
          <w:bCs/>
          <w:i/>
          <w:iCs/>
          <w:sz w:val="22"/>
          <w:szCs w:val="22"/>
        </w:rPr>
        <w:fldChar w:fldCharType="end"/>
      </w:r>
      <w:r w:rsidRPr="005D4021">
        <w:rPr>
          <w:b w:val="0"/>
          <w:bCs/>
          <w:i/>
          <w:iCs/>
          <w:sz w:val="22"/>
          <w:szCs w:val="22"/>
        </w:rPr>
        <w:t>:  funkciniai reikalavimai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right w:w="142" w:type="dxa"/>
        </w:tblCellMar>
        <w:tblLook w:val="01E0" w:firstRow="1" w:lastRow="1" w:firstColumn="1" w:lastColumn="1" w:noHBand="0" w:noVBand="0"/>
      </w:tblPr>
      <w:tblGrid>
        <w:gridCol w:w="704"/>
        <w:gridCol w:w="6551"/>
        <w:gridCol w:w="1245"/>
        <w:gridCol w:w="1701"/>
      </w:tblGrid>
      <w:tr w:rsidR="007A17E5" w:rsidRPr="00792A38" w14:paraId="7F7BF18F" w14:textId="77777777" w:rsidTr="00B32FB9">
        <w:trPr>
          <w:tblHeader/>
        </w:trPr>
        <w:tc>
          <w:tcPr>
            <w:tcW w:w="704" w:type="dxa"/>
            <w:shd w:val="clear" w:color="auto" w:fill="D9D9D9"/>
            <w:vAlign w:val="center"/>
          </w:tcPr>
          <w:p w14:paraId="501D7B4D" w14:textId="77777777" w:rsidR="007A17E5" w:rsidRPr="00792A38" w:rsidRDefault="007A17E5" w:rsidP="00792A38">
            <w:pPr>
              <w:widowControl w:val="0"/>
              <w:tabs>
                <w:tab w:val="left" w:pos="560"/>
              </w:tabs>
              <w:adjustRightInd w:val="0"/>
              <w:spacing w:line="240" w:lineRule="auto"/>
              <w:ind w:firstLine="0"/>
              <w:textAlignment w:val="baseline"/>
              <w:rPr>
                <w:b/>
                <w:bCs/>
                <w:i/>
                <w:iCs/>
                <w:sz w:val="20"/>
                <w:szCs w:val="20"/>
                <w:lang w:eastAsia="lt-LT"/>
              </w:rPr>
            </w:pPr>
            <w:r w:rsidRPr="00792A38">
              <w:rPr>
                <w:b/>
                <w:bCs/>
                <w:sz w:val="20"/>
                <w:szCs w:val="20"/>
                <w:lang w:eastAsia="lt-LT"/>
              </w:rPr>
              <w:t>Nr.</w:t>
            </w:r>
          </w:p>
        </w:tc>
        <w:tc>
          <w:tcPr>
            <w:tcW w:w="6551" w:type="dxa"/>
            <w:shd w:val="clear" w:color="auto" w:fill="D9D9D9"/>
            <w:vAlign w:val="center"/>
          </w:tcPr>
          <w:p w14:paraId="1610203A" w14:textId="77777777" w:rsidR="007A17E5" w:rsidRPr="00792A38" w:rsidRDefault="007A17E5" w:rsidP="00792A38">
            <w:pPr>
              <w:widowControl w:val="0"/>
              <w:adjustRightInd w:val="0"/>
              <w:spacing w:line="240" w:lineRule="auto"/>
              <w:ind w:left="720"/>
              <w:jc w:val="center"/>
              <w:textAlignment w:val="baseline"/>
              <w:rPr>
                <w:bCs/>
                <w:i/>
                <w:sz w:val="20"/>
                <w:szCs w:val="20"/>
                <w:lang w:eastAsia="lt-LT"/>
              </w:rPr>
            </w:pPr>
            <w:r w:rsidRPr="00792A38">
              <w:rPr>
                <w:b/>
                <w:bCs/>
                <w:sz w:val="20"/>
                <w:szCs w:val="20"/>
              </w:rPr>
              <w:t>Funkciniai reikalavimai</w:t>
            </w:r>
          </w:p>
        </w:tc>
        <w:tc>
          <w:tcPr>
            <w:tcW w:w="1245" w:type="dxa"/>
            <w:shd w:val="clear" w:color="auto" w:fill="D9D9D9"/>
          </w:tcPr>
          <w:p w14:paraId="03B11017" w14:textId="77777777" w:rsidR="007A17E5" w:rsidRPr="00792A38" w:rsidRDefault="007A17E5" w:rsidP="00792A38">
            <w:pPr>
              <w:widowControl w:val="0"/>
              <w:adjustRightInd w:val="0"/>
              <w:spacing w:line="240" w:lineRule="auto"/>
              <w:ind w:firstLine="12"/>
              <w:jc w:val="center"/>
              <w:textAlignment w:val="baseline"/>
              <w:rPr>
                <w:b/>
                <w:bCs/>
                <w:sz w:val="20"/>
                <w:szCs w:val="20"/>
                <w:lang w:eastAsia="lt-LT"/>
              </w:rPr>
            </w:pPr>
            <w:r w:rsidRPr="00792A38">
              <w:rPr>
                <w:b/>
                <w:bCs/>
                <w:sz w:val="20"/>
                <w:szCs w:val="20"/>
                <w:lang w:eastAsia="lt-LT"/>
              </w:rPr>
              <w:t>Požymis*</w:t>
            </w:r>
          </w:p>
        </w:tc>
        <w:tc>
          <w:tcPr>
            <w:tcW w:w="1701" w:type="dxa"/>
            <w:shd w:val="clear" w:color="auto" w:fill="D9D9D9"/>
            <w:vAlign w:val="center"/>
          </w:tcPr>
          <w:p w14:paraId="3AC2EC9E" w14:textId="623118CD" w:rsidR="007A17E5" w:rsidRPr="00792A38" w:rsidRDefault="007A17E5" w:rsidP="00792A38">
            <w:pPr>
              <w:widowControl w:val="0"/>
              <w:adjustRightInd w:val="0"/>
              <w:spacing w:line="240" w:lineRule="auto"/>
              <w:ind w:firstLine="12"/>
              <w:jc w:val="center"/>
              <w:textAlignment w:val="baseline"/>
              <w:rPr>
                <w:b/>
                <w:bCs/>
                <w:sz w:val="20"/>
                <w:szCs w:val="20"/>
                <w:lang w:eastAsia="lt-LT"/>
              </w:rPr>
            </w:pPr>
            <w:r w:rsidRPr="00792A38">
              <w:rPr>
                <w:b/>
                <w:bCs/>
                <w:sz w:val="20"/>
                <w:szCs w:val="20"/>
                <w:lang w:eastAsia="lt-LT"/>
              </w:rPr>
              <w:t>Atitik</w:t>
            </w:r>
            <w:r w:rsidR="005C7F11">
              <w:rPr>
                <w:b/>
                <w:bCs/>
                <w:sz w:val="20"/>
                <w:szCs w:val="20"/>
                <w:lang w:eastAsia="lt-LT"/>
              </w:rPr>
              <w:t>tis</w:t>
            </w:r>
            <w:r w:rsidRPr="00792A38">
              <w:rPr>
                <w:b/>
                <w:bCs/>
                <w:sz w:val="20"/>
                <w:szCs w:val="20"/>
                <w:lang w:eastAsia="lt-LT"/>
              </w:rPr>
              <w:t xml:space="preserve"> reikalavimui</w:t>
            </w:r>
          </w:p>
          <w:p w14:paraId="62FC2DF5" w14:textId="00738C45" w:rsidR="007A17E5" w:rsidRPr="00792A38" w:rsidRDefault="007A17E5" w:rsidP="00792A38">
            <w:pPr>
              <w:widowControl w:val="0"/>
              <w:adjustRightInd w:val="0"/>
              <w:spacing w:line="240" w:lineRule="auto"/>
              <w:ind w:firstLine="12"/>
              <w:jc w:val="center"/>
              <w:textAlignment w:val="baseline"/>
              <w:rPr>
                <w:i/>
                <w:iCs/>
                <w:sz w:val="20"/>
                <w:szCs w:val="20"/>
                <w:lang w:eastAsia="lt-LT"/>
              </w:rPr>
            </w:pPr>
            <w:r w:rsidRPr="00615B6B">
              <w:rPr>
                <w:b/>
                <w:bCs/>
                <w:i/>
                <w:iCs/>
                <w:color w:val="FF0000"/>
                <w:sz w:val="20"/>
                <w:szCs w:val="20"/>
                <w:lang w:eastAsia="lt-LT"/>
              </w:rPr>
              <w:t>(pildo Tiekėjas)</w:t>
            </w:r>
            <w:r w:rsidR="00B41B60" w:rsidRPr="00792A38">
              <w:rPr>
                <w:i/>
                <w:iCs/>
                <w:color w:val="FF0000"/>
                <w:sz w:val="20"/>
                <w:szCs w:val="20"/>
                <w:lang w:eastAsia="lt-LT"/>
              </w:rPr>
              <w:t xml:space="preserve"> </w:t>
            </w:r>
            <w:r w:rsidR="00B41B60" w:rsidRPr="00792A38">
              <w:rPr>
                <w:i/>
                <w:iCs/>
                <w:sz w:val="20"/>
                <w:szCs w:val="20"/>
                <w:lang w:eastAsia="lt-LT"/>
              </w:rPr>
              <w:t>(rašyti „Atitinka“ arba „Taip“ neleidžiama“)</w:t>
            </w:r>
          </w:p>
        </w:tc>
      </w:tr>
      <w:tr w:rsidR="007A17E5" w:rsidRPr="005D4021" w14:paraId="78403A47" w14:textId="77777777" w:rsidTr="00B32FB9">
        <w:tc>
          <w:tcPr>
            <w:tcW w:w="10201" w:type="dxa"/>
            <w:gridSpan w:val="4"/>
          </w:tcPr>
          <w:p w14:paraId="50EEE7D2"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sidRPr="005D4021">
              <w:rPr>
                <w:b/>
                <w:bCs/>
              </w:rPr>
              <w:t>El. pasirašymo modulis</w:t>
            </w:r>
          </w:p>
        </w:tc>
      </w:tr>
      <w:tr w:rsidR="007A17E5" w:rsidRPr="005D4021" w14:paraId="0BF8DA1D" w14:textId="77777777" w:rsidTr="00B32FB9">
        <w:tc>
          <w:tcPr>
            <w:tcW w:w="704" w:type="dxa"/>
          </w:tcPr>
          <w:p w14:paraId="5308B1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F9130F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Perkančioji organizacija yra sudariusi sutartį su VĮ Registrų centru ir </w:t>
            </w:r>
            <w:r>
              <w:rPr>
                <w:sz w:val="22"/>
                <w:szCs w:val="22"/>
              </w:rPr>
              <w:t>ketina</w:t>
            </w:r>
            <w:r w:rsidRPr="005D4021">
              <w:rPr>
                <w:sz w:val="22"/>
                <w:szCs w:val="22"/>
              </w:rPr>
              <w:t xml:space="preserve"> pasirašyti tyrim</w:t>
            </w:r>
            <w:r>
              <w:rPr>
                <w:sz w:val="22"/>
                <w:szCs w:val="22"/>
              </w:rPr>
              <w:t xml:space="preserve">ų </w:t>
            </w:r>
            <w:r w:rsidRPr="005D4021">
              <w:rPr>
                <w:sz w:val="22"/>
                <w:szCs w:val="22"/>
              </w:rPr>
              <w:t xml:space="preserve">rezultatų protokolus el. parašu. Pasirašymas turi vykti naudojant </w:t>
            </w:r>
            <w:r>
              <w:rPr>
                <w:sz w:val="22"/>
                <w:szCs w:val="22"/>
              </w:rPr>
              <w:t>R</w:t>
            </w:r>
            <w:r w:rsidRPr="005D4021">
              <w:rPr>
                <w:sz w:val="22"/>
                <w:szCs w:val="22"/>
              </w:rPr>
              <w:t>egistrų centro išduotą USB raktą.</w:t>
            </w:r>
          </w:p>
        </w:tc>
        <w:tc>
          <w:tcPr>
            <w:tcW w:w="1245" w:type="dxa"/>
          </w:tcPr>
          <w:p w14:paraId="500F4D8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61E85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9FB7A24" w14:textId="77777777" w:rsidTr="00B32FB9">
        <w:tc>
          <w:tcPr>
            <w:tcW w:w="704" w:type="dxa"/>
          </w:tcPr>
          <w:p w14:paraId="64D44A9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F3EB50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Turi būti </w:t>
            </w:r>
            <w:r>
              <w:rPr>
                <w:sz w:val="22"/>
                <w:szCs w:val="22"/>
              </w:rPr>
              <w:t xml:space="preserve">suteikta </w:t>
            </w:r>
            <w:r w:rsidRPr="005D4021">
              <w:rPr>
                <w:sz w:val="22"/>
                <w:szCs w:val="22"/>
              </w:rPr>
              <w:t>galimybė vartotojui pasirašinėti tik savo patvirtintus užsakymus. Pasirašymo laukiančių tyrimų protokolų lange matomi tik to vartotojo patvirtintų užsakymų, tyrimų protokolai.</w:t>
            </w:r>
          </w:p>
        </w:tc>
        <w:tc>
          <w:tcPr>
            <w:tcW w:w="1245" w:type="dxa"/>
          </w:tcPr>
          <w:p w14:paraId="63B3F1D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9526BB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C77FDE7" w14:textId="77777777" w:rsidTr="00B32FB9">
        <w:tc>
          <w:tcPr>
            <w:tcW w:w="704" w:type="dxa"/>
          </w:tcPr>
          <w:p w14:paraId="7F897A0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81CA07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galimybė vartotojui leisti pasirašinėti visų vartotojų patvirtintus užsakymus. Pasirašymo laukiančių tyrimų protokolų lange</w:t>
            </w:r>
            <w:r>
              <w:rPr>
                <w:sz w:val="22"/>
                <w:szCs w:val="22"/>
              </w:rPr>
              <w:t xml:space="preserve"> turi būti</w:t>
            </w:r>
            <w:r w:rsidRPr="005D4021">
              <w:rPr>
                <w:sz w:val="22"/>
                <w:szCs w:val="22"/>
              </w:rPr>
              <w:t xml:space="preserve"> matomi visų vartotojų patvirtintų užsakymų, tyrimų protokolai.</w:t>
            </w:r>
          </w:p>
        </w:tc>
        <w:tc>
          <w:tcPr>
            <w:tcW w:w="1245" w:type="dxa"/>
          </w:tcPr>
          <w:p w14:paraId="5D45ABC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4DCFA3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DFAF58" w14:textId="77777777" w:rsidTr="00B32FB9">
        <w:tc>
          <w:tcPr>
            <w:tcW w:w="704" w:type="dxa"/>
          </w:tcPr>
          <w:p w14:paraId="62544C4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7000774"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galimybė vienu metu pasirašyti daugiau nei vieną tyrimų protokolą.</w:t>
            </w:r>
          </w:p>
        </w:tc>
        <w:tc>
          <w:tcPr>
            <w:tcW w:w="1245" w:type="dxa"/>
          </w:tcPr>
          <w:p w14:paraId="372AD30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0EF28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0573CA3" w14:textId="77777777" w:rsidTr="00B32FB9">
        <w:tc>
          <w:tcPr>
            <w:tcW w:w="10201" w:type="dxa"/>
            <w:gridSpan w:val="4"/>
          </w:tcPr>
          <w:p w14:paraId="2D56A727"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sidRPr="005D4021">
              <w:rPr>
                <w:b/>
                <w:bCs/>
              </w:rPr>
              <w:t>Laboratorijos veiklos stebėsena realiu laiku</w:t>
            </w:r>
          </w:p>
        </w:tc>
      </w:tr>
      <w:tr w:rsidR="007A17E5" w:rsidRPr="005D4021" w14:paraId="19EE40C2" w14:textId="77777777" w:rsidTr="00B32FB9">
        <w:tc>
          <w:tcPr>
            <w:tcW w:w="704" w:type="dxa"/>
          </w:tcPr>
          <w:p w14:paraId="5DBE1F4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1C25CD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galima stebėti laboratorijos veiklą realiu laiku, automatiškai duomenis atnaujinančiame naršyklės lange</w:t>
            </w:r>
            <w:r>
              <w:rPr>
                <w:sz w:val="22"/>
                <w:szCs w:val="22"/>
              </w:rPr>
              <w:t>.</w:t>
            </w:r>
          </w:p>
        </w:tc>
        <w:tc>
          <w:tcPr>
            <w:tcW w:w="1245" w:type="dxa"/>
          </w:tcPr>
          <w:p w14:paraId="787004C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C746FB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0C09E0" w14:textId="77777777" w:rsidTr="00B32FB9">
        <w:tc>
          <w:tcPr>
            <w:tcW w:w="704" w:type="dxa"/>
          </w:tcPr>
          <w:p w14:paraId="6437096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E706D5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paimtų</w:t>
            </w:r>
            <w:r>
              <w:rPr>
                <w:sz w:val="22"/>
                <w:szCs w:val="22"/>
              </w:rPr>
              <w:t>,</w:t>
            </w:r>
            <w:r w:rsidRPr="005D4021">
              <w:rPr>
                <w:sz w:val="22"/>
                <w:szCs w:val="22"/>
              </w:rPr>
              <w:t xml:space="preserve"> bet nepriimtų laboratorijoje mėginių skaiči</w:t>
            </w:r>
            <w:r>
              <w:rPr>
                <w:sz w:val="22"/>
                <w:szCs w:val="22"/>
              </w:rPr>
              <w:t>ų.</w:t>
            </w:r>
          </w:p>
        </w:tc>
        <w:tc>
          <w:tcPr>
            <w:tcW w:w="1245" w:type="dxa"/>
          </w:tcPr>
          <w:p w14:paraId="2A20646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7B962B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67FDAAF" w14:textId="77777777" w:rsidTr="00B32FB9">
        <w:tc>
          <w:tcPr>
            <w:tcW w:w="704" w:type="dxa"/>
          </w:tcPr>
          <w:p w14:paraId="0EE3AD9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F87642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nepatvirtintų užsakymų skaiči</w:t>
            </w:r>
            <w:r>
              <w:rPr>
                <w:sz w:val="22"/>
                <w:szCs w:val="22"/>
              </w:rPr>
              <w:t>ų.</w:t>
            </w:r>
          </w:p>
        </w:tc>
        <w:tc>
          <w:tcPr>
            <w:tcW w:w="1245" w:type="dxa"/>
          </w:tcPr>
          <w:p w14:paraId="181B08E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030AD9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7C12E5" w14:textId="77777777" w:rsidTr="00B32FB9">
        <w:tc>
          <w:tcPr>
            <w:tcW w:w="704" w:type="dxa"/>
          </w:tcPr>
          <w:p w14:paraId="31F5563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BF8A83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užsakymų mėginių numeri</w:t>
            </w:r>
            <w:r>
              <w:rPr>
                <w:sz w:val="22"/>
                <w:szCs w:val="22"/>
              </w:rPr>
              <w:t>us</w:t>
            </w:r>
            <w:r w:rsidRPr="005D4021">
              <w:rPr>
                <w:sz w:val="22"/>
                <w:szCs w:val="22"/>
              </w:rPr>
              <w:t xml:space="preserve"> bei </w:t>
            </w:r>
            <w:r>
              <w:rPr>
                <w:sz w:val="22"/>
                <w:szCs w:val="22"/>
              </w:rPr>
              <w:t>likusį laiką</w:t>
            </w:r>
            <w:r w:rsidRPr="005D4021">
              <w:rPr>
                <w:sz w:val="22"/>
                <w:szCs w:val="22"/>
              </w:rPr>
              <w:t xml:space="preserve"> iki 2 valandų laikotarpio nuo mėginio paėmimo iki patvirtinimo</w:t>
            </w:r>
            <w:r>
              <w:rPr>
                <w:sz w:val="22"/>
                <w:szCs w:val="22"/>
              </w:rPr>
              <w:t>.</w:t>
            </w:r>
          </w:p>
        </w:tc>
        <w:tc>
          <w:tcPr>
            <w:tcW w:w="1245" w:type="dxa"/>
          </w:tcPr>
          <w:p w14:paraId="7D59F69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F56941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019EB4B" w14:textId="77777777" w:rsidTr="00B32FB9">
        <w:tc>
          <w:tcPr>
            <w:tcW w:w="704" w:type="dxa"/>
          </w:tcPr>
          <w:p w14:paraId="2DED9B4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F69F21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laik</w:t>
            </w:r>
            <w:r>
              <w:rPr>
                <w:sz w:val="22"/>
                <w:szCs w:val="22"/>
              </w:rPr>
              <w:t>o</w:t>
            </w:r>
            <w:r w:rsidRPr="005D4021">
              <w:rPr>
                <w:sz w:val="22"/>
                <w:szCs w:val="22"/>
              </w:rPr>
              <w:t xml:space="preserve"> median</w:t>
            </w:r>
            <w:r>
              <w:rPr>
                <w:sz w:val="22"/>
                <w:szCs w:val="22"/>
              </w:rPr>
              <w:t>ą</w:t>
            </w:r>
            <w:r w:rsidRPr="005D4021">
              <w:rPr>
                <w:sz w:val="22"/>
                <w:szCs w:val="22"/>
              </w:rPr>
              <w:t xml:space="preserve"> nuo mėginio paėmimo iki atlikimo</w:t>
            </w:r>
            <w:r>
              <w:rPr>
                <w:sz w:val="22"/>
                <w:szCs w:val="22"/>
              </w:rPr>
              <w:t>.</w:t>
            </w:r>
          </w:p>
        </w:tc>
        <w:tc>
          <w:tcPr>
            <w:tcW w:w="1245" w:type="dxa"/>
          </w:tcPr>
          <w:p w14:paraId="6E784D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84C3F0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4A9B60A" w14:textId="77777777" w:rsidTr="00B32FB9">
        <w:tc>
          <w:tcPr>
            <w:tcW w:w="704" w:type="dxa"/>
          </w:tcPr>
          <w:p w14:paraId="3D64859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46600E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laiko median</w:t>
            </w:r>
            <w:r>
              <w:rPr>
                <w:sz w:val="22"/>
                <w:szCs w:val="22"/>
              </w:rPr>
              <w:t>ą</w:t>
            </w:r>
            <w:r w:rsidRPr="005D4021">
              <w:rPr>
                <w:sz w:val="22"/>
                <w:szCs w:val="22"/>
              </w:rPr>
              <w:t xml:space="preserve"> nuo mėginio paėmimo iki patvirtinimo</w:t>
            </w:r>
            <w:r>
              <w:rPr>
                <w:sz w:val="22"/>
                <w:szCs w:val="22"/>
              </w:rPr>
              <w:t>.</w:t>
            </w:r>
          </w:p>
        </w:tc>
        <w:tc>
          <w:tcPr>
            <w:tcW w:w="1245" w:type="dxa"/>
          </w:tcPr>
          <w:p w14:paraId="683D218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C3B940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67563D4" w14:textId="77777777" w:rsidTr="00B32FB9">
        <w:tc>
          <w:tcPr>
            <w:tcW w:w="704" w:type="dxa"/>
          </w:tcPr>
          <w:p w14:paraId="5DB9890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1C9D05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mėginių laiko median</w:t>
            </w:r>
            <w:r>
              <w:rPr>
                <w:sz w:val="22"/>
                <w:szCs w:val="22"/>
              </w:rPr>
              <w:t>ą</w:t>
            </w:r>
            <w:r w:rsidRPr="005D4021">
              <w:rPr>
                <w:sz w:val="22"/>
                <w:szCs w:val="22"/>
              </w:rPr>
              <w:t xml:space="preserve"> nuo paėmimo iki atlikimo</w:t>
            </w:r>
            <w:r>
              <w:rPr>
                <w:sz w:val="22"/>
                <w:szCs w:val="22"/>
              </w:rPr>
              <w:t>.</w:t>
            </w:r>
          </w:p>
        </w:tc>
        <w:tc>
          <w:tcPr>
            <w:tcW w:w="1245" w:type="dxa"/>
          </w:tcPr>
          <w:p w14:paraId="264B7A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89F686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3BFEAF8" w14:textId="77777777" w:rsidTr="00B32FB9">
        <w:tc>
          <w:tcPr>
            <w:tcW w:w="704" w:type="dxa"/>
          </w:tcPr>
          <w:p w14:paraId="7083942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2D6A73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mėginių laiko median</w:t>
            </w:r>
            <w:r>
              <w:rPr>
                <w:sz w:val="22"/>
                <w:szCs w:val="22"/>
              </w:rPr>
              <w:t>ą</w:t>
            </w:r>
            <w:r w:rsidRPr="005D4021">
              <w:rPr>
                <w:sz w:val="22"/>
                <w:szCs w:val="22"/>
              </w:rPr>
              <w:t xml:space="preserve"> nuo paėmimo iki patvirtinimo</w:t>
            </w:r>
            <w:r>
              <w:rPr>
                <w:sz w:val="22"/>
                <w:szCs w:val="22"/>
              </w:rPr>
              <w:t>.</w:t>
            </w:r>
          </w:p>
        </w:tc>
        <w:tc>
          <w:tcPr>
            <w:tcW w:w="1245" w:type="dxa"/>
          </w:tcPr>
          <w:p w14:paraId="7FD9616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17AEC1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5A55C9" w14:textId="77777777" w:rsidTr="00B32FB9">
        <w:tc>
          <w:tcPr>
            <w:tcW w:w="704" w:type="dxa"/>
          </w:tcPr>
          <w:p w14:paraId="24A62A4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5B094C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koreguotų tyrimų protokolų procenti</w:t>
            </w:r>
            <w:r>
              <w:rPr>
                <w:sz w:val="22"/>
                <w:szCs w:val="22"/>
              </w:rPr>
              <w:t>nę</w:t>
            </w:r>
            <w:r w:rsidRPr="005D4021">
              <w:rPr>
                <w:sz w:val="22"/>
                <w:szCs w:val="22"/>
              </w:rPr>
              <w:t xml:space="preserve"> dal</w:t>
            </w:r>
            <w:r>
              <w:rPr>
                <w:sz w:val="22"/>
                <w:szCs w:val="22"/>
              </w:rPr>
              <w:t>į</w:t>
            </w:r>
            <w:r w:rsidRPr="005D4021">
              <w:rPr>
                <w:sz w:val="22"/>
                <w:szCs w:val="22"/>
              </w:rPr>
              <w:t>.</w:t>
            </w:r>
          </w:p>
        </w:tc>
        <w:tc>
          <w:tcPr>
            <w:tcW w:w="1245" w:type="dxa"/>
          </w:tcPr>
          <w:p w14:paraId="3248458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99F03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56D77F" w14:textId="77777777" w:rsidTr="00B32FB9">
        <w:tc>
          <w:tcPr>
            <w:tcW w:w="10201" w:type="dxa"/>
            <w:gridSpan w:val="4"/>
          </w:tcPr>
          <w:p w14:paraId="1899B8E5"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Pr>
                <w:b/>
                <w:bCs/>
              </w:rPr>
              <w:t>M</w:t>
            </w:r>
            <w:r w:rsidRPr="0076575E">
              <w:rPr>
                <w:b/>
                <w:bCs/>
              </w:rPr>
              <w:t>edicinos nomenklatūrų ir klasifikatorių valdymo informacinė</w:t>
            </w:r>
            <w:r>
              <w:rPr>
                <w:b/>
                <w:bCs/>
              </w:rPr>
              <w:t>s</w:t>
            </w:r>
            <w:r w:rsidRPr="0076575E">
              <w:rPr>
                <w:b/>
                <w:bCs/>
              </w:rPr>
              <w:t xml:space="preserve"> sistem</w:t>
            </w:r>
            <w:r>
              <w:rPr>
                <w:b/>
                <w:bCs/>
              </w:rPr>
              <w:t>os</w:t>
            </w:r>
            <w:r w:rsidRPr="0076575E">
              <w:rPr>
                <w:b/>
                <w:bCs/>
              </w:rPr>
              <w:t xml:space="preserve"> </w:t>
            </w:r>
            <w:r>
              <w:rPr>
                <w:b/>
                <w:bCs/>
              </w:rPr>
              <w:t>(</w:t>
            </w:r>
            <w:r w:rsidRPr="005D4021">
              <w:rPr>
                <w:b/>
                <w:bCs/>
              </w:rPr>
              <w:t>MNKV IS</w:t>
            </w:r>
            <w:r>
              <w:rPr>
                <w:b/>
                <w:bCs/>
              </w:rPr>
              <w:t xml:space="preserve">) </w:t>
            </w:r>
            <w:r w:rsidRPr="005D4021">
              <w:rPr>
                <w:b/>
                <w:bCs/>
              </w:rPr>
              <w:t>integracija</w:t>
            </w:r>
          </w:p>
        </w:tc>
      </w:tr>
      <w:tr w:rsidR="007A17E5" w:rsidRPr="005D4021" w14:paraId="077DCAC6" w14:textId="77777777" w:rsidTr="00B32FB9">
        <w:tc>
          <w:tcPr>
            <w:tcW w:w="704" w:type="dxa"/>
          </w:tcPr>
          <w:p w14:paraId="0A9606B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88C83A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užtikrinta MNKV IS ir duomenų mainų sąsaj</w:t>
            </w:r>
            <w:r>
              <w:rPr>
                <w:sz w:val="22"/>
                <w:szCs w:val="22"/>
              </w:rPr>
              <w:t>a</w:t>
            </w:r>
            <w:r w:rsidRPr="005D4021">
              <w:rPr>
                <w:sz w:val="22"/>
                <w:szCs w:val="22"/>
              </w:rPr>
              <w:t xml:space="preserve"> laboratorinių tyrimų nomenklatūrai, </w:t>
            </w:r>
            <w:r>
              <w:rPr>
                <w:sz w:val="22"/>
                <w:szCs w:val="22"/>
              </w:rPr>
              <w:t xml:space="preserve">įskaitant </w:t>
            </w:r>
            <w:r w:rsidRPr="005D4021">
              <w:rPr>
                <w:sz w:val="22"/>
                <w:szCs w:val="22"/>
              </w:rPr>
              <w:t>valdymą bei medicinos nomenklatūrų ir klasifikatorių duomenų perdavimą.</w:t>
            </w:r>
          </w:p>
        </w:tc>
        <w:tc>
          <w:tcPr>
            <w:tcW w:w="1245" w:type="dxa"/>
          </w:tcPr>
          <w:p w14:paraId="01A484F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F8D36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045E288" w14:textId="77777777" w:rsidTr="00B32FB9">
        <w:tc>
          <w:tcPr>
            <w:tcW w:w="704" w:type="dxa"/>
          </w:tcPr>
          <w:p w14:paraId="7FD8C5C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A28ACE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MNKV IS duomenų mainų ir integracijos sąsaja realizuota taikant </w:t>
            </w:r>
            <w:proofErr w:type="spellStart"/>
            <w:r w:rsidRPr="005D4021">
              <w:rPr>
                <w:sz w:val="22"/>
                <w:szCs w:val="22"/>
              </w:rPr>
              <w:t>RESTful</w:t>
            </w:r>
            <w:proofErr w:type="spellEnd"/>
            <w:r w:rsidRPr="005D4021">
              <w:rPr>
                <w:sz w:val="22"/>
                <w:szCs w:val="22"/>
              </w:rPr>
              <w:t xml:space="preserve"> architektūrą. </w:t>
            </w:r>
            <w:proofErr w:type="spellStart"/>
            <w:r w:rsidRPr="005D4021">
              <w:rPr>
                <w:sz w:val="22"/>
                <w:szCs w:val="22"/>
              </w:rPr>
              <w:t>RESTful</w:t>
            </w:r>
            <w:proofErr w:type="spellEnd"/>
            <w:r w:rsidRPr="005D4021">
              <w:rPr>
                <w:sz w:val="22"/>
                <w:szCs w:val="22"/>
              </w:rPr>
              <w:t xml:space="preserve"> (angl. </w:t>
            </w:r>
            <w:proofErr w:type="spellStart"/>
            <w:r w:rsidRPr="005D4021">
              <w:rPr>
                <w:sz w:val="22"/>
                <w:szCs w:val="22"/>
              </w:rPr>
              <w:t>Representational</w:t>
            </w:r>
            <w:proofErr w:type="spellEnd"/>
            <w:r w:rsidRPr="005D4021">
              <w:rPr>
                <w:sz w:val="22"/>
                <w:szCs w:val="22"/>
              </w:rPr>
              <w:t xml:space="preserve"> </w:t>
            </w:r>
            <w:proofErr w:type="spellStart"/>
            <w:r w:rsidRPr="005D4021">
              <w:rPr>
                <w:sz w:val="22"/>
                <w:szCs w:val="22"/>
              </w:rPr>
              <w:t>State</w:t>
            </w:r>
            <w:proofErr w:type="spellEnd"/>
            <w:r w:rsidRPr="005D4021">
              <w:rPr>
                <w:sz w:val="22"/>
                <w:szCs w:val="22"/>
              </w:rPr>
              <w:t xml:space="preserve"> </w:t>
            </w:r>
            <w:proofErr w:type="spellStart"/>
            <w:r w:rsidRPr="005D4021">
              <w:rPr>
                <w:sz w:val="22"/>
                <w:szCs w:val="22"/>
              </w:rPr>
              <w:t>Transfer</w:t>
            </w:r>
            <w:proofErr w:type="spellEnd"/>
            <w:r w:rsidRPr="005D4021">
              <w:rPr>
                <w:sz w:val="22"/>
                <w:szCs w:val="22"/>
              </w:rPr>
              <w:t xml:space="preserve">) architektūra yra skirta tinklinių aplikacijų kūrimui ir </w:t>
            </w:r>
            <w:r>
              <w:rPr>
                <w:sz w:val="22"/>
                <w:szCs w:val="22"/>
              </w:rPr>
              <w:t xml:space="preserve">užtikrina </w:t>
            </w:r>
            <w:r w:rsidRPr="005D4021">
              <w:rPr>
                <w:sz w:val="22"/>
                <w:szCs w:val="22"/>
              </w:rPr>
              <w:t>lengvą programos veikimo masto plėtimą, paprastumą ir standartinių žiniatinklio protokolų naudojimą.</w:t>
            </w:r>
          </w:p>
        </w:tc>
        <w:tc>
          <w:tcPr>
            <w:tcW w:w="1245" w:type="dxa"/>
          </w:tcPr>
          <w:p w14:paraId="457D623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62EE64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573A187" w14:textId="77777777" w:rsidTr="00B32FB9">
        <w:tc>
          <w:tcPr>
            <w:tcW w:w="704" w:type="dxa"/>
          </w:tcPr>
          <w:p w14:paraId="141024B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A5C775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Integracijos pagalba iš ESPBI </w:t>
            </w:r>
            <w:proofErr w:type="spellStart"/>
            <w:r w:rsidRPr="005D4021">
              <w:rPr>
                <w:sz w:val="22"/>
                <w:szCs w:val="22"/>
              </w:rPr>
              <w:t>eLab</w:t>
            </w:r>
            <w:proofErr w:type="spellEnd"/>
            <w:r w:rsidRPr="005D4021">
              <w:rPr>
                <w:sz w:val="22"/>
                <w:szCs w:val="22"/>
              </w:rPr>
              <w:t xml:space="preserve"> posistemės atlikti tyrimų KLT nomenklatūroje paiešką ir galimybę priskirti tyrimui ar analitei MNKV IS kodo atitikmenį.</w:t>
            </w:r>
          </w:p>
        </w:tc>
        <w:tc>
          <w:tcPr>
            <w:tcW w:w="1245" w:type="dxa"/>
          </w:tcPr>
          <w:p w14:paraId="585C038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D0149A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00FBE6B" w14:textId="77777777" w:rsidTr="00B32FB9">
        <w:tc>
          <w:tcPr>
            <w:tcW w:w="704" w:type="dxa"/>
          </w:tcPr>
          <w:p w14:paraId="1008765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AF8C5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IS priskyrus MNKV IS nomenklatūros kodo atitikmenį tyrimui ar analitei, IS turi automatiškai integracijos pagalba</w:t>
            </w:r>
            <w:r>
              <w:rPr>
                <w:sz w:val="22"/>
                <w:szCs w:val="22"/>
              </w:rPr>
              <w:t>,</w:t>
            </w:r>
            <w:r w:rsidRPr="005D4021">
              <w:rPr>
                <w:sz w:val="22"/>
                <w:szCs w:val="22"/>
              </w:rPr>
              <w:t xml:space="preserve"> perduoti</w:t>
            </w:r>
            <w:r>
              <w:rPr>
                <w:sz w:val="22"/>
                <w:szCs w:val="22"/>
              </w:rPr>
              <w:t xml:space="preserve"> šią informaciją</w:t>
            </w:r>
            <w:r w:rsidRPr="005D4021">
              <w:rPr>
                <w:sz w:val="22"/>
                <w:szCs w:val="22"/>
              </w:rPr>
              <w:t xml:space="preserve"> į MNKV IS prie laboratorijos atliekamų tyrimų paslaugų. Kiekvienas tyrimas turi būti priskirtas duomenų struktūroje nurodytam padaliniui.</w:t>
            </w:r>
          </w:p>
        </w:tc>
        <w:tc>
          <w:tcPr>
            <w:tcW w:w="1245" w:type="dxa"/>
          </w:tcPr>
          <w:p w14:paraId="7CA8B98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FE35A6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668C454" w14:textId="77777777" w:rsidTr="00B32FB9">
        <w:tc>
          <w:tcPr>
            <w:tcW w:w="704" w:type="dxa"/>
          </w:tcPr>
          <w:p w14:paraId="7708CD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7C98E5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Jeigu laboratorija turi pašalinti tyrimą iš savo atliekamų tyrimų sąrašo arba </w:t>
            </w:r>
            <w:r>
              <w:rPr>
                <w:sz w:val="22"/>
                <w:szCs w:val="22"/>
              </w:rPr>
              <w:t>pažymėti jį kaip</w:t>
            </w:r>
            <w:r w:rsidRPr="005D4021">
              <w:rPr>
                <w:sz w:val="22"/>
                <w:szCs w:val="22"/>
              </w:rPr>
              <w:t xml:space="preserve"> nebegaliojan</w:t>
            </w:r>
            <w:r>
              <w:rPr>
                <w:sz w:val="22"/>
                <w:szCs w:val="22"/>
              </w:rPr>
              <w:t>tį</w:t>
            </w:r>
            <w:r w:rsidRPr="005D4021">
              <w:rPr>
                <w:sz w:val="22"/>
                <w:szCs w:val="22"/>
              </w:rPr>
              <w:t>, turi būti galimybė nurodyti atitinkamą tyrimo galiojimo būseną arba tyrimo galiojimo pabaigos dat</w:t>
            </w:r>
            <w:r>
              <w:rPr>
                <w:sz w:val="22"/>
                <w:szCs w:val="22"/>
              </w:rPr>
              <w:t>ą</w:t>
            </w:r>
            <w:r w:rsidRPr="005D4021">
              <w:rPr>
                <w:sz w:val="22"/>
                <w:szCs w:val="22"/>
              </w:rPr>
              <w:t>. Po tyrimo būsenos ar galiojimo datos nurodymo</w:t>
            </w:r>
            <w:r>
              <w:rPr>
                <w:sz w:val="22"/>
                <w:szCs w:val="22"/>
              </w:rPr>
              <w:t xml:space="preserve"> informacija</w:t>
            </w:r>
            <w:r w:rsidRPr="005D4021">
              <w:rPr>
                <w:sz w:val="22"/>
                <w:szCs w:val="22"/>
              </w:rPr>
              <w:t xml:space="preserve"> turi būti automatiškai atnaujinama MNKV IS sistemoje.</w:t>
            </w:r>
          </w:p>
        </w:tc>
        <w:tc>
          <w:tcPr>
            <w:tcW w:w="1245" w:type="dxa"/>
          </w:tcPr>
          <w:p w14:paraId="7A66C6E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3EA16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C03650" w14:textId="77777777" w:rsidTr="00B32FB9">
        <w:tc>
          <w:tcPr>
            <w:tcW w:w="10201" w:type="dxa"/>
            <w:gridSpan w:val="4"/>
          </w:tcPr>
          <w:p w14:paraId="0C409C7E"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Bendras laboratorinių tyrimų modulis</w:t>
            </w:r>
          </w:p>
        </w:tc>
      </w:tr>
      <w:tr w:rsidR="007A17E5" w:rsidRPr="005D4021" w14:paraId="7A886DED" w14:textId="77777777" w:rsidTr="00B32FB9">
        <w:tc>
          <w:tcPr>
            <w:tcW w:w="704" w:type="dxa"/>
          </w:tcPr>
          <w:p w14:paraId="59F058C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48BA41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Padaliniai</w:t>
            </w:r>
            <w:r>
              <w:rPr>
                <w:sz w:val="22"/>
                <w:szCs w:val="22"/>
              </w:rPr>
              <w:t>:</w:t>
            </w:r>
          </w:p>
          <w:p w14:paraId="2C22C43F"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padalinių;</w:t>
            </w:r>
          </w:p>
          <w:p w14:paraId="4CCF803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padalinio pavadinimą, adresą, telefoną, el. paštą;</w:t>
            </w:r>
          </w:p>
          <w:p w14:paraId="4F76F4A8" w14:textId="77777777" w:rsidR="007A17E5" w:rsidRPr="005D4021" w:rsidRDefault="007A17E5" w:rsidP="00B32FB9">
            <w:pPr>
              <w:pStyle w:val="NoSpacing"/>
              <w:spacing w:line="276" w:lineRule="auto"/>
              <w:ind w:left="184" w:hanging="141"/>
              <w:jc w:val="both"/>
              <w:rPr>
                <w:sz w:val="22"/>
                <w:szCs w:val="22"/>
              </w:rPr>
            </w:pPr>
            <w:r>
              <w:rPr>
                <w:sz w:val="22"/>
                <w:szCs w:val="22"/>
              </w:rPr>
              <w:t>galimybė s</w:t>
            </w:r>
            <w:r w:rsidRPr="005D4021">
              <w:rPr>
                <w:sz w:val="22"/>
                <w:szCs w:val="22"/>
              </w:rPr>
              <w:t>ekti naudotojų prisijungimus.</w:t>
            </w:r>
          </w:p>
        </w:tc>
        <w:tc>
          <w:tcPr>
            <w:tcW w:w="1245" w:type="dxa"/>
          </w:tcPr>
          <w:p w14:paraId="2194A4B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80494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2FB9D9" w14:textId="77777777" w:rsidTr="00B32FB9">
        <w:tc>
          <w:tcPr>
            <w:tcW w:w="704" w:type="dxa"/>
          </w:tcPr>
          <w:p w14:paraId="5EEE195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F4E8BA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Laboratorijos</w:t>
            </w:r>
            <w:r>
              <w:rPr>
                <w:sz w:val="22"/>
                <w:szCs w:val="22"/>
              </w:rPr>
              <w:t>:</w:t>
            </w:r>
          </w:p>
          <w:p w14:paraId="33503AD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laboratorijų;</w:t>
            </w:r>
          </w:p>
          <w:p w14:paraId="27EF2F4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laboratorijos pavadinimą, adresą, telefoną, el. paštą, kuriam padaliniui priklauso;</w:t>
            </w:r>
          </w:p>
          <w:p w14:paraId="1DF5FF27" w14:textId="77777777" w:rsidR="007A17E5" w:rsidRPr="005D4021" w:rsidRDefault="007A17E5" w:rsidP="00B32FB9">
            <w:pPr>
              <w:pStyle w:val="NoSpacing"/>
              <w:spacing w:line="276" w:lineRule="auto"/>
              <w:ind w:left="184" w:hanging="141"/>
              <w:jc w:val="both"/>
              <w:rPr>
                <w:sz w:val="22"/>
                <w:szCs w:val="22"/>
              </w:rPr>
            </w:pPr>
            <w:r>
              <w:rPr>
                <w:sz w:val="22"/>
                <w:szCs w:val="22"/>
              </w:rPr>
              <w:lastRenderedPageBreak/>
              <w:t>g</w:t>
            </w:r>
            <w:r w:rsidRPr="005D4021">
              <w:rPr>
                <w:sz w:val="22"/>
                <w:szCs w:val="22"/>
              </w:rPr>
              <w:t>alimybė priskirti laboratorij</w:t>
            </w:r>
            <w:r>
              <w:rPr>
                <w:sz w:val="22"/>
                <w:szCs w:val="22"/>
              </w:rPr>
              <w:t>ą</w:t>
            </w:r>
            <w:r w:rsidRPr="005D4021">
              <w:rPr>
                <w:sz w:val="22"/>
                <w:szCs w:val="22"/>
              </w:rPr>
              <w:t xml:space="preserve"> </w:t>
            </w:r>
            <w:r>
              <w:rPr>
                <w:sz w:val="22"/>
                <w:szCs w:val="22"/>
              </w:rPr>
              <w:t>konkrečiam padaliniui</w:t>
            </w:r>
            <w:r w:rsidRPr="005D4021">
              <w:rPr>
                <w:sz w:val="22"/>
                <w:szCs w:val="22"/>
              </w:rPr>
              <w:t>.</w:t>
            </w:r>
          </w:p>
        </w:tc>
        <w:tc>
          <w:tcPr>
            <w:tcW w:w="1245" w:type="dxa"/>
          </w:tcPr>
          <w:p w14:paraId="014A49C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701" w:type="dxa"/>
            <w:vAlign w:val="center"/>
          </w:tcPr>
          <w:p w14:paraId="19FCD2C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686953F" w14:textId="77777777" w:rsidTr="00B32FB9">
        <w:tc>
          <w:tcPr>
            <w:tcW w:w="704" w:type="dxa"/>
            <w:shd w:val="clear" w:color="auto" w:fill="E2EFD9" w:themeFill="accent6" w:themeFillTint="33"/>
          </w:tcPr>
          <w:p w14:paraId="28F981B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6F28E2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Laboratorijoms turi būti galimybė nurodyti požymį, kad tai yra išorės laboratorija.</w:t>
            </w:r>
          </w:p>
        </w:tc>
        <w:tc>
          <w:tcPr>
            <w:tcW w:w="1245" w:type="dxa"/>
            <w:shd w:val="clear" w:color="auto" w:fill="E2EFD9" w:themeFill="accent6" w:themeFillTint="33"/>
          </w:tcPr>
          <w:p w14:paraId="22436A1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F4A756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A91EBE7" w14:textId="77777777" w:rsidTr="00B32FB9">
        <w:tc>
          <w:tcPr>
            <w:tcW w:w="704" w:type="dxa"/>
            <w:shd w:val="clear" w:color="auto" w:fill="E2EFD9" w:themeFill="accent6" w:themeFillTint="33"/>
          </w:tcPr>
          <w:p w14:paraId="641863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6A06F1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atskirti nuo pagrindinio tyrimų sąrašo išorės laboratorijų tyrimų grupes bei tyrimus.</w:t>
            </w:r>
          </w:p>
        </w:tc>
        <w:tc>
          <w:tcPr>
            <w:tcW w:w="1245" w:type="dxa"/>
            <w:shd w:val="clear" w:color="auto" w:fill="E2EFD9" w:themeFill="accent6" w:themeFillTint="33"/>
          </w:tcPr>
          <w:p w14:paraId="23D2875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E9FFBF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CF9F4F" w14:textId="77777777" w:rsidTr="00B32FB9">
        <w:tc>
          <w:tcPr>
            <w:tcW w:w="704" w:type="dxa"/>
          </w:tcPr>
          <w:p w14:paraId="0B13C71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0C9DD2E" w14:textId="77777777" w:rsidR="007A17E5" w:rsidRPr="006405BB" w:rsidRDefault="007A17E5" w:rsidP="00B32FB9">
            <w:pPr>
              <w:pStyle w:val="NoSpacing"/>
              <w:numPr>
                <w:ilvl w:val="0"/>
                <w:numId w:val="0"/>
              </w:numPr>
              <w:spacing w:line="276" w:lineRule="auto"/>
              <w:ind w:left="29"/>
              <w:jc w:val="both"/>
              <w:rPr>
                <w:sz w:val="22"/>
                <w:szCs w:val="22"/>
              </w:rPr>
            </w:pPr>
            <w:r w:rsidRPr="006405BB">
              <w:rPr>
                <w:sz w:val="22"/>
                <w:szCs w:val="22"/>
              </w:rPr>
              <w:t>Analizatoriai:</w:t>
            </w:r>
          </w:p>
          <w:p w14:paraId="2B36F20C" w14:textId="77777777" w:rsidR="007A17E5" w:rsidRPr="006405BB" w:rsidRDefault="007A17E5" w:rsidP="00B32FB9">
            <w:pPr>
              <w:pStyle w:val="NoSpacing"/>
              <w:ind w:left="35" w:firstLine="0"/>
              <w:jc w:val="both"/>
            </w:pPr>
            <w:r w:rsidRPr="00202556">
              <w:rPr>
                <w:sz w:val="22"/>
                <w:szCs w:val="22"/>
              </w:rPr>
              <w:t>galimybė sukurti (prijungti) neribotą skaičių palaikomų analizatorių.</w:t>
            </w:r>
          </w:p>
        </w:tc>
        <w:tc>
          <w:tcPr>
            <w:tcW w:w="1245" w:type="dxa"/>
          </w:tcPr>
          <w:p w14:paraId="75F083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6DEDCF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B16202" w14:textId="77777777" w:rsidTr="00B32FB9">
        <w:tc>
          <w:tcPr>
            <w:tcW w:w="704" w:type="dxa"/>
            <w:shd w:val="clear" w:color="auto" w:fill="E2EFD9" w:themeFill="accent6" w:themeFillTint="33"/>
          </w:tcPr>
          <w:p w14:paraId="0E1F80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699750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prie analizatoriaus nustatymų įsikelti failus (pvz. naudojimosi instrukcija, darbo metodiką).</w:t>
            </w:r>
          </w:p>
        </w:tc>
        <w:tc>
          <w:tcPr>
            <w:tcW w:w="1245" w:type="dxa"/>
            <w:shd w:val="clear" w:color="auto" w:fill="E2EFD9" w:themeFill="accent6" w:themeFillTint="33"/>
          </w:tcPr>
          <w:p w14:paraId="6CEB891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2F720C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AC15991" w14:textId="77777777" w:rsidTr="00B32FB9">
        <w:tc>
          <w:tcPr>
            <w:tcW w:w="704" w:type="dxa"/>
            <w:shd w:val="clear" w:color="auto" w:fill="E2EFD9" w:themeFill="accent6" w:themeFillTint="33"/>
          </w:tcPr>
          <w:p w14:paraId="1909E04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AED35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prie analizatoriaus nurodyti paskutin</w:t>
            </w:r>
            <w:r>
              <w:rPr>
                <w:sz w:val="22"/>
                <w:szCs w:val="22"/>
              </w:rPr>
              <w:t>io</w:t>
            </w:r>
            <w:r w:rsidRPr="005D4021">
              <w:rPr>
                <w:sz w:val="22"/>
                <w:szCs w:val="22"/>
              </w:rPr>
              <w:t xml:space="preserve"> kalibravim</w:t>
            </w:r>
            <w:r>
              <w:rPr>
                <w:sz w:val="22"/>
                <w:szCs w:val="22"/>
              </w:rPr>
              <w:t>o datą</w:t>
            </w:r>
            <w:r w:rsidRPr="005D4021">
              <w:rPr>
                <w:sz w:val="22"/>
                <w:szCs w:val="22"/>
              </w:rPr>
              <w:t xml:space="preserve"> ir kada yra numatyta sekanti.</w:t>
            </w:r>
          </w:p>
        </w:tc>
        <w:tc>
          <w:tcPr>
            <w:tcW w:w="1245" w:type="dxa"/>
            <w:shd w:val="clear" w:color="auto" w:fill="E2EFD9" w:themeFill="accent6" w:themeFillTint="33"/>
          </w:tcPr>
          <w:p w14:paraId="6935833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4F79FF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1B1C2C" w14:textId="77777777" w:rsidTr="00B32FB9">
        <w:tc>
          <w:tcPr>
            <w:tcW w:w="704" w:type="dxa"/>
            <w:shd w:val="clear" w:color="auto" w:fill="E2EFD9" w:themeFill="accent6" w:themeFillTint="33"/>
          </w:tcPr>
          <w:p w14:paraId="1695F36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1A7AD8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gauti automatinį pranešimą apie tai</w:t>
            </w:r>
            <w:r>
              <w:rPr>
                <w:sz w:val="22"/>
                <w:szCs w:val="22"/>
              </w:rPr>
              <w:t>,</w:t>
            </w:r>
            <w:r w:rsidRPr="005D4021">
              <w:rPr>
                <w:sz w:val="22"/>
                <w:szCs w:val="22"/>
              </w:rPr>
              <w:t xml:space="preserve"> kad prietaisui reikia atlikti kokybės kontrolę.</w:t>
            </w:r>
          </w:p>
        </w:tc>
        <w:tc>
          <w:tcPr>
            <w:tcW w:w="1245" w:type="dxa"/>
            <w:shd w:val="clear" w:color="auto" w:fill="E2EFD9" w:themeFill="accent6" w:themeFillTint="33"/>
          </w:tcPr>
          <w:p w14:paraId="68B9F31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0AF45F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33F92C6" w14:textId="77777777" w:rsidTr="00B32FB9">
        <w:tc>
          <w:tcPr>
            <w:tcW w:w="704" w:type="dxa"/>
            <w:shd w:val="clear" w:color="auto" w:fill="E2EFD9" w:themeFill="accent6" w:themeFillTint="33"/>
          </w:tcPr>
          <w:p w14:paraId="6E1493D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6792A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gauti automatinį pranešimą apie tai</w:t>
            </w:r>
            <w:r>
              <w:rPr>
                <w:sz w:val="22"/>
                <w:szCs w:val="22"/>
              </w:rPr>
              <w:t>,</w:t>
            </w:r>
            <w:r w:rsidRPr="005D4021">
              <w:rPr>
                <w:sz w:val="22"/>
                <w:szCs w:val="22"/>
              </w:rPr>
              <w:t xml:space="preserve"> kad prietaisui reikia atlikti kalibravimą.</w:t>
            </w:r>
          </w:p>
        </w:tc>
        <w:tc>
          <w:tcPr>
            <w:tcW w:w="1245" w:type="dxa"/>
            <w:shd w:val="clear" w:color="auto" w:fill="E2EFD9" w:themeFill="accent6" w:themeFillTint="33"/>
          </w:tcPr>
          <w:p w14:paraId="11613B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A275D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9C46933" w14:textId="77777777" w:rsidTr="00B32FB9">
        <w:tc>
          <w:tcPr>
            <w:tcW w:w="704" w:type="dxa"/>
          </w:tcPr>
          <w:p w14:paraId="28EE92F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389E4A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grupė</w:t>
            </w:r>
            <w:r>
              <w:rPr>
                <w:sz w:val="22"/>
                <w:szCs w:val="22"/>
              </w:rPr>
              <w:t>:</w:t>
            </w:r>
          </w:p>
          <w:p w14:paraId="3C16A8D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tyrimų grupes;</w:t>
            </w:r>
          </w:p>
          <w:p w14:paraId="4C586B2B"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tyrimų grupės pavadinimą.</w:t>
            </w:r>
          </w:p>
        </w:tc>
        <w:tc>
          <w:tcPr>
            <w:tcW w:w="1245" w:type="dxa"/>
          </w:tcPr>
          <w:p w14:paraId="77141E6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9DEF75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30863E" w14:textId="77777777" w:rsidTr="00B32FB9">
        <w:tc>
          <w:tcPr>
            <w:tcW w:w="704" w:type="dxa"/>
          </w:tcPr>
          <w:p w14:paraId="5F04AF2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1BF6A84"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Tyrimai</w:t>
            </w:r>
            <w:r>
              <w:rPr>
                <w:sz w:val="22"/>
                <w:szCs w:val="22"/>
              </w:rPr>
              <w:t>:</w:t>
            </w:r>
          </w:p>
          <w:p w14:paraId="37662883"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tyrimų;</w:t>
            </w:r>
          </w:p>
          <w:p w14:paraId="652D0C45" w14:textId="77777777" w:rsidR="007A17E5" w:rsidRPr="005D4021" w:rsidRDefault="007A17E5" w:rsidP="00B32FB9">
            <w:pPr>
              <w:pStyle w:val="NoSpacing"/>
              <w:spacing w:line="276" w:lineRule="auto"/>
              <w:ind w:left="184" w:hanging="141"/>
              <w:jc w:val="both"/>
              <w:rPr>
                <w:bCs/>
                <w:sz w:val="22"/>
                <w:szCs w:val="22"/>
              </w:rPr>
            </w:pPr>
            <w:r>
              <w:rPr>
                <w:sz w:val="22"/>
                <w:szCs w:val="22"/>
              </w:rPr>
              <w:t>g</w:t>
            </w:r>
            <w:r w:rsidRPr="005D4021">
              <w:rPr>
                <w:sz w:val="22"/>
                <w:szCs w:val="22"/>
              </w:rPr>
              <w:t>alimybė koreguoti:</w:t>
            </w:r>
          </w:p>
          <w:p w14:paraId="0C3C9560"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sz w:val="22"/>
                <w:szCs w:val="22"/>
              </w:rPr>
              <w:t>Tyrimų informaciją: tyrimo kodą, tyrimo pavadinimą, koks tyrimo ėminys, kokia</w:t>
            </w:r>
            <w:r>
              <w:rPr>
                <w:sz w:val="22"/>
                <w:szCs w:val="22"/>
              </w:rPr>
              <w:t>i</w:t>
            </w:r>
            <w:r w:rsidRPr="005D4021">
              <w:rPr>
                <w:sz w:val="22"/>
                <w:szCs w:val="22"/>
              </w:rPr>
              <w:t xml:space="preserve"> tyrimo grupei priklauso, tyrimo savikain</w:t>
            </w:r>
            <w:r>
              <w:rPr>
                <w:sz w:val="22"/>
                <w:szCs w:val="22"/>
              </w:rPr>
              <w:t>ą</w:t>
            </w:r>
            <w:r w:rsidRPr="005D4021">
              <w:rPr>
                <w:sz w:val="22"/>
                <w:szCs w:val="22"/>
              </w:rPr>
              <w:t>, tyrimo kain</w:t>
            </w:r>
            <w:r>
              <w:rPr>
                <w:sz w:val="22"/>
                <w:szCs w:val="22"/>
              </w:rPr>
              <w:t>ą</w:t>
            </w:r>
            <w:r w:rsidRPr="005D4021">
              <w:rPr>
                <w:sz w:val="22"/>
                <w:szCs w:val="22"/>
              </w:rPr>
              <w:t xml:space="preserve">, eilės tvarką; </w:t>
            </w:r>
          </w:p>
          <w:p w14:paraId="0B3B4358"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sz w:val="22"/>
                <w:szCs w:val="22"/>
              </w:rPr>
              <w:t>Tyrimui turi leisti sukonfigūruoti neribotą kiekį analičių, taip pat nustatyti bei koreguoti analitės informaciją: analitės kodą, analitės pavadinimą, matavimo vienetą, prietaisą</w:t>
            </w:r>
            <w:r>
              <w:rPr>
                <w:sz w:val="22"/>
                <w:szCs w:val="22"/>
              </w:rPr>
              <w:t>,</w:t>
            </w:r>
            <w:r w:rsidRPr="005D4021">
              <w:rPr>
                <w:sz w:val="22"/>
                <w:szCs w:val="22"/>
              </w:rPr>
              <w:t xml:space="preserve"> su kuriuo atliekama, </w:t>
            </w:r>
            <w:r>
              <w:rPr>
                <w:sz w:val="22"/>
                <w:szCs w:val="22"/>
              </w:rPr>
              <w:t>bei</w:t>
            </w:r>
            <w:r w:rsidRPr="005D4021">
              <w:rPr>
                <w:sz w:val="22"/>
                <w:szCs w:val="22"/>
              </w:rPr>
              <w:t xml:space="preserve"> eilės tvark</w:t>
            </w:r>
            <w:r>
              <w:rPr>
                <w:sz w:val="22"/>
                <w:szCs w:val="22"/>
              </w:rPr>
              <w:t>ą</w:t>
            </w:r>
            <w:r w:rsidRPr="005D4021">
              <w:rPr>
                <w:sz w:val="22"/>
                <w:szCs w:val="22"/>
              </w:rPr>
              <w:t>;</w:t>
            </w:r>
          </w:p>
          <w:p w14:paraId="7B9334AC"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bCs/>
                <w:sz w:val="22"/>
                <w:szCs w:val="22"/>
              </w:rPr>
              <w:t>Analitėms turi būti galimybė nustatyti</w:t>
            </w:r>
            <w:r w:rsidRPr="005D4021">
              <w:rPr>
                <w:sz w:val="22"/>
                <w:szCs w:val="22"/>
              </w:rPr>
              <w:t xml:space="preserve"> rezultato tipą: ar tai yra skaičius, tekstas, sąrašas ar formulė;</w:t>
            </w:r>
          </w:p>
          <w:p w14:paraId="5958A30B" w14:textId="77777777" w:rsidR="007A17E5" w:rsidRPr="005D4021" w:rsidRDefault="007A17E5" w:rsidP="007A17E5">
            <w:pPr>
              <w:pStyle w:val="NoSpacing"/>
              <w:numPr>
                <w:ilvl w:val="4"/>
                <w:numId w:val="10"/>
              </w:numPr>
              <w:spacing w:line="276" w:lineRule="auto"/>
              <w:ind w:left="738" w:hanging="218"/>
              <w:jc w:val="both"/>
              <w:rPr>
                <w:sz w:val="22"/>
                <w:szCs w:val="22"/>
              </w:rPr>
            </w:pPr>
            <w:r w:rsidRPr="005D4021">
              <w:rPr>
                <w:sz w:val="22"/>
                <w:szCs w:val="22"/>
              </w:rPr>
              <w:t>Analitėms turi būti galimybė nustatyti normos ribas pagal: lytį, amžių (metai, mėnuo, savaitės, dienos), apatinę kritinę, apatinę, viršutinę ir viršutinę kritinę normos ribas.</w:t>
            </w:r>
          </w:p>
        </w:tc>
        <w:tc>
          <w:tcPr>
            <w:tcW w:w="1245" w:type="dxa"/>
          </w:tcPr>
          <w:p w14:paraId="3873C0E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BBB301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C0EBAA8" w14:textId="77777777" w:rsidTr="00B32FB9">
        <w:tc>
          <w:tcPr>
            <w:tcW w:w="704" w:type="dxa"/>
            <w:shd w:val="clear" w:color="auto" w:fill="E2EFD9" w:themeFill="accent6" w:themeFillTint="33"/>
          </w:tcPr>
          <w:p w14:paraId="4B9AF8F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34D68D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w:t>
            </w:r>
            <w:r>
              <w:rPr>
                <w:sz w:val="22"/>
                <w:szCs w:val="22"/>
              </w:rPr>
              <w:t>pažymėti</w:t>
            </w:r>
            <w:r w:rsidRPr="005D4021">
              <w:rPr>
                <w:sz w:val="22"/>
                <w:szCs w:val="22"/>
              </w:rPr>
              <w:t xml:space="preserve"> tyrimą </w:t>
            </w:r>
            <w:r>
              <w:rPr>
                <w:sz w:val="22"/>
                <w:szCs w:val="22"/>
              </w:rPr>
              <w:t xml:space="preserve">kaip </w:t>
            </w:r>
            <w:r w:rsidRPr="005D4021">
              <w:rPr>
                <w:sz w:val="22"/>
                <w:szCs w:val="22"/>
              </w:rPr>
              <w:t xml:space="preserve">aktyvų arba neaktyvų (neaktyvus tyrimas </w:t>
            </w:r>
            <w:r>
              <w:rPr>
                <w:sz w:val="22"/>
                <w:szCs w:val="22"/>
              </w:rPr>
              <w:t xml:space="preserve">neturi būti </w:t>
            </w:r>
            <w:r w:rsidRPr="005D4021">
              <w:rPr>
                <w:sz w:val="22"/>
                <w:szCs w:val="22"/>
              </w:rPr>
              <w:t>atvaizduojamas užsakymo tyrimų pasirinkime).</w:t>
            </w:r>
          </w:p>
        </w:tc>
        <w:tc>
          <w:tcPr>
            <w:tcW w:w="1245" w:type="dxa"/>
            <w:shd w:val="clear" w:color="auto" w:fill="E2EFD9" w:themeFill="accent6" w:themeFillTint="33"/>
          </w:tcPr>
          <w:p w14:paraId="1BBC669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5B857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899CEC" w14:textId="77777777" w:rsidTr="00B32FB9">
        <w:tc>
          <w:tcPr>
            <w:tcW w:w="704" w:type="dxa"/>
            <w:shd w:val="clear" w:color="auto" w:fill="E2EFD9" w:themeFill="accent6" w:themeFillTint="33"/>
          </w:tcPr>
          <w:p w14:paraId="4C1B99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59ECB2D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įjungti akredituoto tyrimo požymį, kuris atvaizduojamas tyrimų protokoluose</w:t>
            </w:r>
            <w:r>
              <w:rPr>
                <w:sz w:val="22"/>
                <w:szCs w:val="22"/>
              </w:rPr>
              <w:t>.</w:t>
            </w:r>
          </w:p>
        </w:tc>
        <w:tc>
          <w:tcPr>
            <w:tcW w:w="1245" w:type="dxa"/>
            <w:shd w:val="clear" w:color="auto" w:fill="E2EFD9" w:themeFill="accent6" w:themeFillTint="33"/>
          </w:tcPr>
          <w:p w14:paraId="6897016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41ED2C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0369039" w14:textId="77777777" w:rsidTr="00B32FB9">
        <w:tc>
          <w:tcPr>
            <w:tcW w:w="704" w:type="dxa"/>
            <w:shd w:val="clear" w:color="auto" w:fill="E2EFD9" w:themeFill="accent6" w:themeFillTint="33"/>
          </w:tcPr>
          <w:p w14:paraId="1355E82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61B7A82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priskirti tyrimo metodą.</w:t>
            </w:r>
          </w:p>
        </w:tc>
        <w:tc>
          <w:tcPr>
            <w:tcW w:w="1245" w:type="dxa"/>
            <w:shd w:val="clear" w:color="auto" w:fill="E2EFD9" w:themeFill="accent6" w:themeFillTint="33"/>
          </w:tcPr>
          <w:p w14:paraId="5DBBFD9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FFDA1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A1E7474" w14:textId="77777777" w:rsidTr="00B32FB9">
        <w:tc>
          <w:tcPr>
            <w:tcW w:w="704" w:type="dxa"/>
            <w:shd w:val="clear" w:color="auto" w:fill="E2EFD9" w:themeFill="accent6" w:themeFillTint="33"/>
          </w:tcPr>
          <w:p w14:paraId="1847896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B6E7B0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nurodyti tyrimo pirkimo kainą.</w:t>
            </w:r>
          </w:p>
        </w:tc>
        <w:tc>
          <w:tcPr>
            <w:tcW w:w="1245" w:type="dxa"/>
            <w:shd w:val="clear" w:color="auto" w:fill="E2EFD9" w:themeFill="accent6" w:themeFillTint="33"/>
          </w:tcPr>
          <w:p w14:paraId="287269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850AD8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4CC8B33" w14:textId="77777777" w:rsidTr="00B32FB9">
        <w:tc>
          <w:tcPr>
            <w:tcW w:w="704" w:type="dxa"/>
            <w:shd w:val="clear" w:color="auto" w:fill="E2EFD9" w:themeFill="accent6" w:themeFillTint="33"/>
          </w:tcPr>
          <w:p w14:paraId="5D66608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B9110F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leistų analitės neatvaizduoti tyrimų protokole, bet sistemoje įrašas liktų.</w:t>
            </w:r>
          </w:p>
        </w:tc>
        <w:tc>
          <w:tcPr>
            <w:tcW w:w="1245" w:type="dxa"/>
            <w:shd w:val="clear" w:color="auto" w:fill="E2EFD9" w:themeFill="accent6" w:themeFillTint="33"/>
          </w:tcPr>
          <w:p w14:paraId="47441D2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1B2064E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23D191" w14:textId="77777777" w:rsidTr="00B32FB9">
        <w:tc>
          <w:tcPr>
            <w:tcW w:w="704" w:type="dxa"/>
            <w:shd w:val="clear" w:color="auto" w:fill="E2EFD9" w:themeFill="accent6" w:themeFillTint="33"/>
          </w:tcPr>
          <w:p w14:paraId="7604F8B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7C698D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atvaizduotų analitę tyrimų protokole tik esant rezultatui.</w:t>
            </w:r>
          </w:p>
        </w:tc>
        <w:tc>
          <w:tcPr>
            <w:tcW w:w="1245" w:type="dxa"/>
            <w:shd w:val="clear" w:color="auto" w:fill="E2EFD9" w:themeFill="accent6" w:themeFillTint="33"/>
          </w:tcPr>
          <w:p w14:paraId="58E23C7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A3631D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3F00D56" w14:textId="77777777" w:rsidTr="00B32FB9">
        <w:tc>
          <w:tcPr>
            <w:tcW w:w="704" w:type="dxa"/>
            <w:shd w:val="clear" w:color="auto" w:fill="E2EFD9" w:themeFill="accent6" w:themeFillTint="33"/>
          </w:tcPr>
          <w:p w14:paraId="552B58E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AFE7C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ją padarytų neprivaloma (analitės neatlikimo statusas neįtakoja tyrimo, mėginio ir užsakymo atlikimo statuso).</w:t>
            </w:r>
          </w:p>
        </w:tc>
        <w:tc>
          <w:tcPr>
            <w:tcW w:w="1245" w:type="dxa"/>
            <w:shd w:val="clear" w:color="auto" w:fill="E2EFD9" w:themeFill="accent6" w:themeFillTint="33"/>
          </w:tcPr>
          <w:p w14:paraId="100380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170155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136C78D" w14:textId="77777777" w:rsidTr="00B32FB9">
        <w:tc>
          <w:tcPr>
            <w:tcW w:w="704" w:type="dxa"/>
            <w:shd w:val="clear" w:color="auto" w:fill="E2EFD9" w:themeFill="accent6" w:themeFillTint="33"/>
          </w:tcPr>
          <w:p w14:paraId="5B3C8EF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D452A7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nustatymuose įrašyti numatytą tekstą, kuris visada būtų atvaizduojamas analitės pastaboje.</w:t>
            </w:r>
          </w:p>
        </w:tc>
        <w:tc>
          <w:tcPr>
            <w:tcW w:w="1245" w:type="dxa"/>
            <w:shd w:val="clear" w:color="auto" w:fill="E2EFD9" w:themeFill="accent6" w:themeFillTint="33"/>
          </w:tcPr>
          <w:p w14:paraId="2179F7E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F295F3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9D18891" w14:textId="77777777" w:rsidTr="00B32FB9">
        <w:tc>
          <w:tcPr>
            <w:tcW w:w="704" w:type="dxa"/>
            <w:shd w:val="clear" w:color="auto" w:fill="E2EFD9" w:themeFill="accent6" w:themeFillTint="33"/>
          </w:tcPr>
          <w:p w14:paraId="3D924EC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0E4167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skaitiniam rezultatui nustatyti</w:t>
            </w:r>
            <w:r>
              <w:rPr>
                <w:sz w:val="22"/>
                <w:szCs w:val="22"/>
              </w:rPr>
              <w:t>,</w:t>
            </w:r>
            <w:r w:rsidRPr="005D4021">
              <w:rPr>
                <w:sz w:val="22"/>
                <w:szCs w:val="22"/>
              </w:rPr>
              <w:t xml:space="preserve"> iki kelių skaitmenų po kablelio yra apvalinamas rezultatas.</w:t>
            </w:r>
          </w:p>
        </w:tc>
        <w:tc>
          <w:tcPr>
            <w:tcW w:w="1245" w:type="dxa"/>
            <w:shd w:val="clear" w:color="auto" w:fill="E2EFD9" w:themeFill="accent6" w:themeFillTint="33"/>
          </w:tcPr>
          <w:p w14:paraId="393F5AC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E89716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66CB1A2" w14:textId="77777777" w:rsidTr="00B32FB9">
        <w:tc>
          <w:tcPr>
            <w:tcW w:w="704" w:type="dxa"/>
            <w:shd w:val="clear" w:color="auto" w:fill="E2EFD9" w:themeFill="accent6" w:themeFillTint="33"/>
          </w:tcPr>
          <w:p w14:paraId="4670E2F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3BFF1B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rezultatui įrašyti ar parinkti numatytuosius rezultatus</w:t>
            </w:r>
            <w:r>
              <w:rPr>
                <w:sz w:val="22"/>
                <w:szCs w:val="22"/>
              </w:rPr>
              <w:t>.</w:t>
            </w:r>
          </w:p>
        </w:tc>
        <w:tc>
          <w:tcPr>
            <w:tcW w:w="1245" w:type="dxa"/>
            <w:shd w:val="clear" w:color="auto" w:fill="E2EFD9" w:themeFill="accent6" w:themeFillTint="33"/>
          </w:tcPr>
          <w:p w14:paraId="25A937C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67CE750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968F338" w14:textId="77777777" w:rsidTr="00B32FB9">
        <w:tc>
          <w:tcPr>
            <w:tcW w:w="704" w:type="dxa"/>
            <w:shd w:val="clear" w:color="auto" w:fill="E2EFD9" w:themeFill="accent6" w:themeFillTint="33"/>
          </w:tcPr>
          <w:p w14:paraId="42E78C1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47F6FC8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analitei nustatyti tyrimo rezultato tipą, kuris leistų įkelti failą. </w:t>
            </w:r>
          </w:p>
        </w:tc>
        <w:tc>
          <w:tcPr>
            <w:tcW w:w="1245" w:type="dxa"/>
            <w:shd w:val="clear" w:color="auto" w:fill="E2EFD9" w:themeFill="accent6" w:themeFillTint="33"/>
          </w:tcPr>
          <w:p w14:paraId="6943295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095444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D8E2B11" w14:textId="77777777" w:rsidTr="00B32FB9">
        <w:tc>
          <w:tcPr>
            <w:tcW w:w="704" w:type="dxa"/>
            <w:shd w:val="clear" w:color="auto" w:fill="E2EFD9" w:themeFill="accent6" w:themeFillTint="33"/>
          </w:tcPr>
          <w:p w14:paraId="1A47714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41D0902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normos nustatymuose įrašyti tekstą, kuris visuomet būtų atvaizduojamas kaip norma.</w:t>
            </w:r>
          </w:p>
        </w:tc>
        <w:tc>
          <w:tcPr>
            <w:tcW w:w="1245" w:type="dxa"/>
            <w:shd w:val="clear" w:color="auto" w:fill="E2EFD9" w:themeFill="accent6" w:themeFillTint="33"/>
          </w:tcPr>
          <w:p w14:paraId="7936CAD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611379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169DBD" w14:textId="77777777" w:rsidTr="00B32FB9">
        <w:tc>
          <w:tcPr>
            <w:tcW w:w="704" w:type="dxa"/>
            <w:shd w:val="clear" w:color="auto" w:fill="E2EFD9" w:themeFill="accent6" w:themeFillTint="33"/>
          </w:tcPr>
          <w:p w14:paraId="7217002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76D64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taikyti normas tekstiniam rezultatui.</w:t>
            </w:r>
          </w:p>
        </w:tc>
        <w:tc>
          <w:tcPr>
            <w:tcW w:w="1245" w:type="dxa"/>
            <w:shd w:val="clear" w:color="auto" w:fill="E2EFD9" w:themeFill="accent6" w:themeFillTint="33"/>
          </w:tcPr>
          <w:p w14:paraId="3AB68E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879F7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D7A9CF" w14:textId="77777777" w:rsidTr="00B32FB9">
        <w:tc>
          <w:tcPr>
            <w:tcW w:w="704" w:type="dxa"/>
            <w:shd w:val="clear" w:color="auto" w:fill="E2EFD9" w:themeFill="accent6" w:themeFillTint="33"/>
          </w:tcPr>
          <w:p w14:paraId="60AE46E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8E223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kopijuoti analitės normą.</w:t>
            </w:r>
          </w:p>
        </w:tc>
        <w:tc>
          <w:tcPr>
            <w:tcW w:w="1245" w:type="dxa"/>
            <w:shd w:val="clear" w:color="auto" w:fill="E2EFD9" w:themeFill="accent6" w:themeFillTint="33"/>
          </w:tcPr>
          <w:p w14:paraId="366C05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6908F6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097DD32" w14:textId="77777777" w:rsidTr="00B32FB9">
        <w:tc>
          <w:tcPr>
            <w:tcW w:w="704" w:type="dxa"/>
          </w:tcPr>
          <w:p w14:paraId="479A1E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E9C659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rinkiniai</w:t>
            </w:r>
            <w:r>
              <w:rPr>
                <w:sz w:val="22"/>
                <w:szCs w:val="22"/>
              </w:rPr>
              <w:t>:</w:t>
            </w:r>
          </w:p>
          <w:p w14:paraId="50F1C71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sukurti tyrimų rinkinius;</w:t>
            </w:r>
          </w:p>
          <w:p w14:paraId="666EAB05"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tyrimo rinkini</w:t>
            </w:r>
            <w:r>
              <w:rPr>
                <w:sz w:val="22"/>
                <w:szCs w:val="22"/>
              </w:rPr>
              <w:t>o</w:t>
            </w:r>
            <w:r w:rsidRPr="005D4021">
              <w:rPr>
                <w:sz w:val="22"/>
                <w:szCs w:val="22"/>
              </w:rPr>
              <w:t xml:space="preserve"> kodą, pavadinimą, bei įtraukti norimus tyrimus į rinkinį;</w:t>
            </w:r>
          </w:p>
          <w:p w14:paraId="3EA3C279"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yrimų užsakyme parenkant tyrimus turi būti galimybė parinkti tyrimų rinkinį;</w:t>
            </w:r>
          </w:p>
          <w:p w14:paraId="2B6865C3"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yrimų rinkiniui turi būti galima nustatyti bendrą kainą, nebūtinai sutampanči</w:t>
            </w:r>
            <w:r>
              <w:rPr>
                <w:sz w:val="22"/>
                <w:szCs w:val="22"/>
              </w:rPr>
              <w:t>ą</w:t>
            </w:r>
            <w:r w:rsidRPr="005D4021">
              <w:rPr>
                <w:sz w:val="22"/>
                <w:szCs w:val="22"/>
              </w:rPr>
              <w:t xml:space="preserve"> su rinkinį sudarančių tyrimų kainų aritmetine suma.</w:t>
            </w:r>
          </w:p>
        </w:tc>
        <w:tc>
          <w:tcPr>
            <w:tcW w:w="1245" w:type="dxa"/>
          </w:tcPr>
          <w:p w14:paraId="5F14C07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A2821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64E0FD" w14:textId="77777777" w:rsidTr="00B32FB9">
        <w:tc>
          <w:tcPr>
            <w:tcW w:w="704" w:type="dxa"/>
            <w:shd w:val="clear" w:color="auto" w:fill="E2EFD9" w:themeFill="accent6" w:themeFillTint="33"/>
          </w:tcPr>
          <w:p w14:paraId="4D0D854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ABEE4E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tyrimų rinkinio tyrimams priskirti eilės numerį, pagal kurį jie būtų atvaizduojami užsakyme bei tyrimų protokole.</w:t>
            </w:r>
          </w:p>
        </w:tc>
        <w:tc>
          <w:tcPr>
            <w:tcW w:w="1245" w:type="dxa"/>
            <w:shd w:val="clear" w:color="auto" w:fill="E2EFD9" w:themeFill="accent6" w:themeFillTint="33"/>
          </w:tcPr>
          <w:p w14:paraId="285FA81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8C13D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36DA831" w14:textId="77777777" w:rsidTr="00B32FB9">
        <w:tc>
          <w:tcPr>
            <w:tcW w:w="704" w:type="dxa"/>
          </w:tcPr>
          <w:p w14:paraId="41180B9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282B81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Ėminių tipai</w:t>
            </w:r>
            <w:r>
              <w:rPr>
                <w:sz w:val="22"/>
                <w:szCs w:val="22"/>
              </w:rPr>
              <w:t>:</w:t>
            </w:r>
          </w:p>
          <w:p w14:paraId="7BDC2DD4"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sukurti ėminių tipus;</w:t>
            </w:r>
          </w:p>
          <w:p w14:paraId="48D70D0F"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ėminių tipo kodą bei pavadinimą.</w:t>
            </w:r>
          </w:p>
        </w:tc>
        <w:tc>
          <w:tcPr>
            <w:tcW w:w="1245" w:type="dxa"/>
          </w:tcPr>
          <w:p w14:paraId="7D1CD9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6DBA5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CD472BA" w14:textId="77777777" w:rsidTr="00B32FB9">
        <w:tc>
          <w:tcPr>
            <w:tcW w:w="704" w:type="dxa"/>
          </w:tcPr>
          <w:p w14:paraId="60DA3B1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18B7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Gydymo įstaigos</w:t>
            </w:r>
            <w:r>
              <w:rPr>
                <w:sz w:val="22"/>
                <w:szCs w:val="22"/>
              </w:rPr>
              <w:t>:</w:t>
            </w:r>
          </w:p>
          <w:p w14:paraId="624FBE8F"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kurti ir koreguoti gydymo įstaigas;</w:t>
            </w:r>
          </w:p>
          <w:p w14:paraId="284E6FA8"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gydymo įstaigų kodą, pavadinimą, adresą, telefoną, el. paštą;</w:t>
            </w:r>
          </w:p>
          <w:p w14:paraId="641E559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įstaigai kurti skyrius bei nurodyti tokią skyrių informaciją kaip skyriaus kodas ir skyriaus pavadinimas;</w:t>
            </w:r>
          </w:p>
          <w:p w14:paraId="7AC6B90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nustatyti skirtingas kainas atskirai kiekvienai įstaigai.</w:t>
            </w:r>
          </w:p>
        </w:tc>
        <w:tc>
          <w:tcPr>
            <w:tcW w:w="1245" w:type="dxa"/>
          </w:tcPr>
          <w:p w14:paraId="34B62C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BCA596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A4127E" w14:textId="77777777" w:rsidTr="00B32FB9">
        <w:tc>
          <w:tcPr>
            <w:tcW w:w="704" w:type="dxa"/>
          </w:tcPr>
          <w:p w14:paraId="6D4206C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90B363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Gydytojai</w:t>
            </w:r>
            <w:r>
              <w:rPr>
                <w:sz w:val="22"/>
                <w:szCs w:val="22"/>
              </w:rPr>
              <w:t>:</w:t>
            </w:r>
          </w:p>
          <w:p w14:paraId="5E2BDD15"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kurti gydytojus;</w:t>
            </w:r>
          </w:p>
          <w:p w14:paraId="53CD473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gydytojo vardą, pavardę, spaudo numerį, pareigas, telefoną, el. paštą.</w:t>
            </w:r>
          </w:p>
        </w:tc>
        <w:tc>
          <w:tcPr>
            <w:tcW w:w="1245" w:type="dxa"/>
          </w:tcPr>
          <w:p w14:paraId="0531177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75E02F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D4388D6" w14:textId="77777777" w:rsidTr="00B32FB9">
        <w:tc>
          <w:tcPr>
            <w:tcW w:w="704" w:type="dxa"/>
          </w:tcPr>
          <w:p w14:paraId="3D66736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E65BAD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Procedūriniai</w:t>
            </w:r>
            <w:r>
              <w:rPr>
                <w:sz w:val="22"/>
                <w:szCs w:val="22"/>
              </w:rPr>
              <w:t>:</w:t>
            </w:r>
          </w:p>
          <w:p w14:paraId="3FBD9915"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procedūrinius; </w:t>
            </w:r>
          </w:p>
          <w:p w14:paraId="67A67F56"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procedūrinių pavadinimą, adresą, darbo laiką, telefoną, el. paštą.</w:t>
            </w:r>
          </w:p>
        </w:tc>
        <w:tc>
          <w:tcPr>
            <w:tcW w:w="1245" w:type="dxa"/>
          </w:tcPr>
          <w:p w14:paraId="796FF5B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73311E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F818D68" w14:textId="77777777" w:rsidTr="00B32FB9">
        <w:tc>
          <w:tcPr>
            <w:tcW w:w="704" w:type="dxa"/>
          </w:tcPr>
          <w:p w14:paraId="02E56E7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6CC3E6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Laboratorinių tyrimų užsakymo ir atsakymų valdymas</w:t>
            </w:r>
            <w:r>
              <w:rPr>
                <w:sz w:val="22"/>
                <w:szCs w:val="22"/>
              </w:rPr>
              <w:t>:</w:t>
            </w:r>
          </w:p>
          <w:p w14:paraId="5481AC9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laboratorinių tyrimų užsakymus; </w:t>
            </w:r>
          </w:p>
          <w:p w14:paraId="0DC7D54F" w14:textId="77777777" w:rsidR="007A17E5" w:rsidRPr="005D4021" w:rsidRDefault="007A17E5" w:rsidP="00B32FB9">
            <w:pPr>
              <w:pStyle w:val="NoSpacing"/>
              <w:spacing w:line="276" w:lineRule="auto"/>
              <w:ind w:left="184" w:hanging="141"/>
              <w:jc w:val="both"/>
              <w:rPr>
                <w:bCs/>
                <w:sz w:val="22"/>
                <w:szCs w:val="22"/>
              </w:rPr>
            </w:pPr>
            <w:r>
              <w:rPr>
                <w:sz w:val="22"/>
                <w:szCs w:val="22"/>
              </w:rPr>
              <w:t>g</w:t>
            </w:r>
            <w:r w:rsidRPr="005D4021">
              <w:rPr>
                <w:sz w:val="22"/>
                <w:szCs w:val="22"/>
              </w:rPr>
              <w:t>alimybė suvesti ir koreguoti informaciją apie laboratorinio tyrimo užsakymo datą, užsakymo laiką, ar tai yra skubus užsakymas, gydymo įstaigą, skyrių, gydytoją, pacientą, paciento diagnozę, užsakymo pastabas, mėginį(-</w:t>
            </w:r>
            <w:proofErr w:type="spellStart"/>
            <w:r w:rsidRPr="005D4021">
              <w:rPr>
                <w:sz w:val="22"/>
                <w:szCs w:val="22"/>
              </w:rPr>
              <w:t>ius</w:t>
            </w:r>
            <w:proofErr w:type="spellEnd"/>
            <w:r w:rsidRPr="005D4021">
              <w:rPr>
                <w:sz w:val="22"/>
                <w:szCs w:val="22"/>
              </w:rPr>
              <w:t>): mėginio pastabą, procedūrinį</w:t>
            </w:r>
            <w:r>
              <w:rPr>
                <w:sz w:val="22"/>
                <w:szCs w:val="22"/>
              </w:rPr>
              <w:t>,</w:t>
            </w:r>
            <w:r w:rsidRPr="005D4021">
              <w:rPr>
                <w:sz w:val="22"/>
                <w:szCs w:val="22"/>
              </w:rPr>
              <w:t xml:space="preserve"> kuriame mėginys paimtas, laboratorija, mėginio paėmimo laikas, mėginio priėmimo laikas laboratorijoje, mėginiui užsakyti tyrimus, tyrimų rinkinius ar tyrimų paketus;</w:t>
            </w:r>
          </w:p>
          <w:p w14:paraId="464EFC1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suvesti tyrimo rezultatus;</w:t>
            </w:r>
          </w:p>
          <w:p w14:paraId="5F2A91C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w:t>
            </w:r>
            <w:r>
              <w:rPr>
                <w:sz w:val="22"/>
                <w:szCs w:val="22"/>
              </w:rPr>
              <w:t>,</w:t>
            </w:r>
            <w:r w:rsidRPr="005D4021">
              <w:rPr>
                <w:sz w:val="22"/>
                <w:szCs w:val="22"/>
              </w:rPr>
              <w:t xml:space="preserve"> kas suvedė tyrimo rezultatus;</w:t>
            </w:r>
          </w:p>
          <w:p w14:paraId="7F27E77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pastabas prie tyrimo rezultato;</w:t>
            </w:r>
          </w:p>
          <w:p w14:paraId="38E8C94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pavienį tyrimą;</w:t>
            </w:r>
          </w:p>
          <w:p w14:paraId="557F8AF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pavienį mėginį;</w:t>
            </w:r>
          </w:p>
          <w:p w14:paraId="19038A44"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visą užsakymą;</w:t>
            </w:r>
          </w:p>
          <w:p w14:paraId="37DC0654" w14:textId="77777777" w:rsidR="007A17E5" w:rsidRPr="005D4021" w:rsidRDefault="007A17E5" w:rsidP="00B32FB9">
            <w:pPr>
              <w:pStyle w:val="NoSpacing"/>
              <w:numPr>
                <w:ilvl w:val="0"/>
                <w:numId w:val="0"/>
              </w:numPr>
              <w:spacing w:line="276" w:lineRule="auto"/>
              <w:ind w:left="184"/>
              <w:jc w:val="both"/>
              <w:rPr>
                <w:sz w:val="22"/>
                <w:szCs w:val="22"/>
              </w:rPr>
            </w:pPr>
            <w:r>
              <w:rPr>
                <w:sz w:val="22"/>
                <w:szCs w:val="22"/>
              </w:rPr>
              <w:t>g</w:t>
            </w:r>
            <w:r w:rsidRPr="005D4021">
              <w:rPr>
                <w:sz w:val="22"/>
                <w:szCs w:val="22"/>
              </w:rPr>
              <w:t>alimybė atspausdinti mėginių brūkšninius kodus;</w:t>
            </w:r>
          </w:p>
          <w:p w14:paraId="0EEBA42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 paciento rezultatų istoriją;</w:t>
            </w:r>
          </w:p>
          <w:p w14:paraId="010430C7"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 paciento pastabų istoriją;</w:t>
            </w:r>
          </w:p>
          <w:p w14:paraId="18CFEAE8" w14:textId="77777777" w:rsidR="007A17E5" w:rsidRPr="005D4021" w:rsidRDefault="007A17E5" w:rsidP="00B32FB9">
            <w:pPr>
              <w:pStyle w:val="NoSpacing"/>
              <w:spacing w:line="276" w:lineRule="auto"/>
              <w:ind w:left="184" w:hanging="141"/>
              <w:jc w:val="both"/>
              <w:rPr>
                <w:sz w:val="22"/>
                <w:szCs w:val="22"/>
              </w:rPr>
            </w:pPr>
            <w:r>
              <w:rPr>
                <w:sz w:val="22"/>
                <w:szCs w:val="22"/>
              </w:rPr>
              <w:lastRenderedPageBreak/>
              <w:t>g</w:t>
            </w:r>
            <w:r w:rsidRPr="005D4021">
              <w:rPr>
                <w:sz w:val="22"/>
                <w:szCs w:val="22"/>
              </w:rPr>
              <w:t>alimybė atspausdinti tyrimo protokolą;</w:t>
            </w:r>
          </w:p>
          <w:p w14:paraId="7B738AF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atsekti</w:t>
            </w:r>
            <w:r>
              <w:rPr>
                <w:sz w:val="22"/>
                <w:szCs w:val="22"/>
              </w:rPr>
              <w:t>,</w:t>
            </w:r>
            <w:r w:rsidRPr="005D4021">
              <w:rPr>
                <w:sz w:val="22"/>
                <w:szCs w:val="22"/>
              </w:rPr>
              <w:t xml:space="preserve"> kada buvo spausdintas tyrimo protokolas;</w:t>
            </w:r>
          </w:p>
          <w:p w14:paraId="1AA806E8"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atsekti</w:t>
            </w:r>
            <w:r>
              <w:rPr>
                <w:sz w:val="22"/>
                <w:szCs w:val="22"/>
              </w:rPr>
              <w:t>,</w:t>
            </w:r>
            <w:r w:rsidRPr="005D4021">
              <w:rPr>
                <w:sz w:val="22"/>
                <w:szCs w:val="22"/>
              </w:rPr>
              <w:t xml:space="preserve"> kada buvo siųstas tyrimų protokolas el. paštu;</w:t>
            </w:r>
          </w:p>
          <w:p w14:paraId="3B1DBF3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įkelti</w:t>
            </w:r>
            <w:r w:rsidRPr="005D4021">
              <w:rPr>
                <w:bCs/>
                <w:sz w:val="22"/>
                <w:szCs w:val="22"/>
              </w:rPr>
              <w:t xml:space="preserve"> failą prie užsakymo.</w:t>
            </w:r>
          </w:p>
        </w:tc>
        <w:tc>
          <w:tcPr>
            <w:tcW w:w="1245" w:type="dxa"/>
          </w:tcPr>
          <w:p w14:paraId="7F3E292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701" w:type="dxa"/>
            <w:vAlign w:val="center"/>
          </w:tcPr>
          <w:p w14:paraId="0EBE8F0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2DB3CC" w14:textId="77777777" w:rsidTr="00B32FB9">
        <w:tc>
          <w:tcPr>
            <w:tcW w:w="704" w:type="dxa"/>
          </w:tcPr>
          <w:p w14:paraId="681A996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F7C27A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Automatinė validacija</w:t>
            </w:r>
            <w:r>
              <w:rPr>
                <w:sz w:val="22"/>
                <w:szCs w:val="22"/>
              </w:rPr>
              <w:t>:</w:t>
            </w:r>
          </w:p>
          <w:p w14:paraId="390B5CE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taikyti automatinę validaciją atskirai kiekvienam tyrimui;</w:t>
            </w:r>
          </w:p>
          <w:p w14:paraId="03F8258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taikyti automatinę validaciją pagal šiuos kriterijus:</w:t>
            </w:r>
          </w:p>
          <w:p w14:paraId="61C52999"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Automatinė validacija esant bet kokiam rezultatui</w:t>
            </w:r>
            <w:r>
              <w:rPr>
                <w:sz w:val="22"/>
                <w:szCs w:val="22"/>
              </w:rPr>
              <w:t>;</w:t>
            </w:r>
          </w:p>
          <w:p w14:paraId="63D9C632"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Rezultato norma (tekstinis ir skaitinis rezultatas)</w:t>
            </w:r>
            <w:r>
              <w:rPr>
                <w:sz w:val="22"/>
                <w:szCs w:val="22"/>
              </w:rPr>
              <w:t>;</w:t>
            </w:r>
          </w:p>
          <w:p w14:paraId="3495506B"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 xml:space="preserve">Procentinis </w:t>
            </w:r>
            <w:r>
              <w:rPr>
                <w:sz w:val="22"/>
                <w:szCs w:val="22"/>
              </w:rPr>
              <w:t>r</w:t>
            </w:r>
            <w:r w:rsidRPr="005D4021">
              <w:rPr>
                <w:sz w:val="22"/>
                <w:szCs w:val="22"/>
              </w:rPr>
              <w:t>ezultato pokytis (palyginus su ankstesniu tam pačiam pacientui atliktu tokiu pat tyrimo rezultatu)</w:t>
            </w:r>
            <w:r>
              <w:rPr>
                <w:sz w:val="22"/>
                <w:szCs w:val="22"/>
              </w:rPr>
              <w:t>;</w:t>
            </w:r>
          </w:p>
          <w:p w14:paraId="5F3AF40F"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Rezultato pokytis kiekybiškai (palyginus su ankstesniu tam pačiam pacientui atliktu tokiu pat tyrimo rezultatu);</w:t>
            </w:r>
          </w:p>
          <w:p w14:paraId="73B1BF75" w14:textId="77777777" w:rsidR="007A17E5" w:rsidRPr="005D4021" w:rsidRDefault="007A17E5" w:rsidP="00B32FB9">
            <w:pPr>
              <w:pStyle w:val="NoSpacing"/>
              <w:spacing w:line="276" w:lineRule="auto"/>
              <w:ind w:left="184" w:hanging="141"/>
              <w:jc w:val="both"/>
              <w:rPr>
                <w:sz w:val="22"/>
                <w:szCs w:val="22"/>
              </w:rPr>
            </w:pPr>
            <w:r>
              <w:rPr>
                <w:sz w:val="22"/>
                <w:szCs w:val="22"/>
              </w:rPr>
              <w:t>r</w:t>
            </w:r>
            <w:r w:rsidRPr="005D4021">
              <w:rPr>
                <w:sz w:val="22"/>
                <w:szCs w:val="22"/>
              </w:rPr>
              <w:t xml:space="preserve">ezultatui atitikus automatinės validacijos kriterijus, analitė turi būti automatiškai </w:t>
            </w:r>
            <w:proofErr w:type="spellStart"/>
            <w:r w:rsidRPr="005D4021">
              <w:rPr>
                <w:sz w:val="22"/>
                <w:szCs w:val="22"/>
              </w:rPr>
              <w:t>validuojama</w:t>
            </w:r>
            <w:proofErr w:type="spellEnd"/>
            <w:r w:rsidRPr="005D4021">
              <w:rPr>
                <w:sz w:val="22"/>
                <w:szCs w:val="22"/>
              </w:rPr>
              <w:t>.</w:t>
            </w:r>
          </w:p>
        </w:tc>
        <w:tc>
          <w:tcPr>
            <w:tcW w:w="1245" w:type="dxa"/>
          </w:tcPr>
          <w:p w14:paraId="050AEDC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F51CC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446820" w14:textId="77777777" w:rsidTr="00B32FB9">
        <w:tc>
          <w:tcPr>
            <w:tcW w:w="704" w:type="dxa"/>
          </w:tcPr>
          <w:p w14:paraId="04576DB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9186F0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Greitoji validacija</w:t>
            </w:r>
            <w:r>
              <w:rPr>
                <w:sz w:val="22"/>
                <w:szCs w:val="22"/>
              </w:rPr>
              <w:t>:</w:t>
            </w:r>
          </w:p>
          <w:p w14:paraId="2967405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peržiūrėti bei </w:t>
            </w:r>
            <w:proofErr w:type="spellStart"/>
            <w:r w:rsidRPr="005D4021">
              <w:rPr>
                <w:sz w:val="22"/>
                <w:szCs w:val="22"/>
              </w:rPr>
              <w:t>validuoti</w:t>
            </w:r>
            <w:proofErr w:type="spellEnd"/>
            <w:r w:rsidRPr="005D4021">
              <w:rPr>
                <w:sz w:val="22"/>
                <w:szCs w:val="22"/>
              </w:rPr>
              <w:t xml:space="preserve"> visus užsakymus bei tyrimus viename lange;</w:t>
            </w:r>
          </w:p>
          <w:p w14:paraId="791B6426"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rezultatus;</w:t>
            </w:r>
          </w:p>
          <w:p w14:paraId="2ADE084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peržiūrėti paciento diagnozę;</w:t>
            </w:r>
          </w:p>
          <w:p w14:paraId="22EF8898"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peržiūrėti užsakymo arba mėginio tyrimų rezultatų protokolą;</w:t>
            </w:r>
          </w:p>
          <w:p w14:paraId="5A58070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ieškoti duomenų ir juos filtruoti;</w:t>
            </w:r>
          </w:p>
          <w:p w14:paraId="7E12B99C" w14:textId="77777777" w:rsidR="007A17E5" w:rsidRPr="005D4021" w:rsidRDefault="007A17E5" w:rsidP="00B32FB9">
            <w:pPr>
              <w:pStyle w:val="NoSpacing"/>
              <w:spacing w:line="276" w:lineRule="auto"/>
              <w:ind w:left="184" w:hanging="141"/>
              <w:jc w:val="both"/>
              <w:rPr>
                <w:sz w:val="22"/>
                <w:szCs w:val="22"/>
              </w:rPr>
            </w:pPr>
            <w:r>
              <w:rPr>
                <w:sz w:val="22"/>
                <w:szCs w:val="22"/>
              </w:rPr>
              <w:t>s</w:t>
            </w:r>
            <w:r w:rsidRPr="005D4021">
              <w:rPr>
                <w:sz w:val="22"/>
                <w:szCs w:val="22"/>
              </w:rPr>
              <w:t>kubūs užsakymai turi būti paryškinti ir iškelti į sąrašo viršų;</w:t>
            </w:r>
          </w:p>
          <w:p w14:paraId="2F67919B"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uri būti informatyvus mėginių statusų atvaizdavimas;</w:t>
            </w:r>
          </w:p>
          <w:p w14:paraId="3349AB9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užsakymo išvadą;</w:t>
            </w:r>
          </w:p>
          <w:p w14:paraId="2C47C5B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užsakymo, mėginio, analitės pastabą;</w:t>
            </w:r>
          </w:p>
          <w:p w14:paraId="58792133"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pažymėti tyrimus atlikusį naudotoją.</w:t>
            </w:r>
          </w:p>
        </w:tc>
        <w:tc>
          <w:tcPr>
            <w:tcW w:w="1245" w:type="dxa"/>
          </w:tcPr>
          <w:p w14:paraId="39FB76F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F0EFE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FAF57D" w14:textId="77777777" w:rsidTr="00B32FB9">
        <w:tc>
          <w:tcPr>
            <w:tcW w:w="10201" w:type="dxa"/>
            <w:gridSpan w:val="4"/>
          </w:tcPr>
          <w:p w14:paraId="445B989F"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Kokybės kontrolės valdymo modulis</w:t>
            </w:r>
          </w:p>
        </w:tc>
      </w:tr>
      <w:tr w:rsidR="007A17E5" w:rsidRPr="005D4021" w14:paraId="0B9B04BE" w14:textId="77777777" w:rsidTr="00B32FB9">
        <w:tc>
          <w:tcPr>
            <w:tcW w:w="704" w:type="dxa"/>
          </w:tcPr>
          <w:p w14:paraId="1EA87B3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08B359C" w14:textId="77777777" w:rsidR="007A17E5" w:rsidRPr="005D4021" w:rsidRDefault="007A17E5" w:rsidP="00B32FB9">
            <w:pPr>
              <w:pStyle w:val="NoSpacing"/>
              <w:numPr>
                <w:ilvl w:val="0"/>
                <w:numId w:val="0"/>
              </w:numPr>
              <w:spacing w:line="276" w:lineRule="auto"/>
              <w:ind w:left="29"/>
              <w:rPr>
                <w:sz w:val="22"/>
                <w:szCs w:val="22"/>
              </w:rPr>
            </w:pPr>
            <w:r w:rsidRPr="005D4021">
              <w:rPr>
                <w:sz w:val="22"/>
                <w:szCs w:val="22"/>
              </w:rPr>
              <w:t>Galimybė apsirašyti kokybės kontrol</w:t>
            </w:r>
            <w:r>
              <w:rPr>
                <w:sz w:val="22"/>
                <w:szCs w:val="22"/>
              </w:rPr>
              <w:t>ę</w:t>
            </w:r>
            <w:r w:rsidRPr="005D4021">
              <w:rPr>
                <w:sz w:val="22"/>
                <w:szCs w:val="22"/>
              </w:rPr>
              <w:t xml:space="preserve"> kiekvienam prietaisui</w:t>
            </w:r>
            <w:r>
              <w:rPr>
                <w:sz w:val="22"/>
                <w:szCs w:val="22"/>
              </w:rPr>
              <w:t>.</w:t>
            </w:r>
          </w:p>
        </w:tc>
        <w:tc>
          <w:tcPr>
            <w:tcW w:w="1245" w:type="dxa"/>
          </w:tcPr>
          <w:p w14:paraId="3794729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4FD11A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725A75" w14:textId="77777777" w:rsidTr="00B32FB9">
        <w:tc>
          <w:tcPr>
            <w:tcW w:w="704" w:type="dxa"/>
          </w:tcPr>
          <w:p w14:paraId="5511B50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35ABCB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Kiekvienai kokybės kontrolei turi būti galimybė nustatyti pavadinimą, lot numerį, brūkšninį kodą, kontrolės lygį, galiojimo dat</w:t>
            </w:r>
            <w:r>
              <w:rPr>
                <w:sz w:val="22"/>
                <w:szCs w:val="22"/>
              </w:rPr>
              <w:t>ą</w:t>
            </w:r>
            <w:r w:rsidRPr="005D4021">
              <w:rPr>
                <w:sz w:val="22"/>
                <w:szCs w:val="22"/>
              </w:rPr>
              <w:t>, naudojimo laikotarp</w:t>
            </w:r>
            <w:r>
              <w:rPr>
                <w:sz w:val="22"/>
                <w:szCs w:val="22"/>
              </w:rPr>
              <w:t>į</w:t>
            </w:r>
            <w:r w:rsidRPr="005D4021">
              <w:rPr>
                <w:sz w:val="22"/>
                <w:szCs w:val="22"/>
              </w:rPr>
              <w:t xml:space="preserve"> (datos nuo-iki), tyrimą, tyrimo tikslinę vertę, tyrimo tikslinės vertės nuokrypį, priskirti nori</w:t>
            </w:r>
            <w:r>
              <w:rPr>
                <w:sz w:val="22"/>
                <w:szCs w:val="22"/>
              </w:rPr>
              <w:t>mas</w:t>
            </w:r>
            <w:r w:rsidRPr="005D4021">
              <w:rPr>
                <w:sz w:val="22"/>
                <w:szCs w:val="22"/>
              </w:rPr>
              <w:t xml:space="preserve"> naudoti kokybės kontrolės </w:t>
            </w:r>
            <w:r>
              <w:rPr>
                <w:sz w:val="22"/>
                <w:szCs w:val="22"/>
              </w:rPr>
              <w:t>„</w:t>
            </w:r>
            <w:proofErr w:type="spellStart"/>
            <w:r w:rsidRPr="005D4021">
              <w:rPr>
                <w:sz w:val="22"/>
                <w:szCs w:val="22"/>
              </w:rPr>
              <w:t>Westgard</w:t>
            </w:r>
            <w:proofErr w:type="spellEnd"/>
            <w:r w:rsidRPr="005D4021">
              <w:rPr>
                <w:sz w:val="22"/>
                <w:szCs w:val="22"/>
              </w:rPr>
              <w:t>” taisykles.</w:t>
            </w:r>
          </w:p>
        </w:tc>
        <w:tc>
          <w:tcPr>
            <w:tcW w:w="1245" w:type="dxa"/>
          </w:tcPr>
          <w:p w14:paraId="6B07676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61735A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6931340" w14:textId="77777777" w:rsidTr="00B32FB9">
        <w:tc>
          <w:tcPr>
            <w:tcW w:w="704" w:type="dxa"/>
          </w:tcPr>
          <w:p w14:paraId="2504E79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83632D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kokybės kontrolės rezultatus gauti automatiniu būdu iš analizatoriaus, taip pat galimybė suvesti ir rankiniu būdu.</w:t>
            </w:r>
          </w:p>
        </w:tc>
        <w:tc>
          <w:tcPr>
            <w:tcW w:w="1245" w:type="dxa"/>
          </w:tcPr>
          <w:p w14:paraId="62498D3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ABC584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FE1ABD3" w14:textId="77777777" w:rsidTr="00B32FB9">
        <w:tc>
          <w:tcPr>
            <w:tcW w:w="704" w:type="dxa"/>
          </w:tcPr>
          <w:p w14:paraId="3356635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42D68A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peržiūrėti gautus kokybės kontrolės rezultatus, juos patvirtinti, atšaukti arba kartoti.</w:t>
            </w:r>
          </w:p>
        </w:tc>
        <w:tc>
          <w:tcPr>
            <w:tcW w:w="1245" w:type="dxa"/>
          </w:tcPr>
          <w:p w14:paraId="2D13BD8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95AEA7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E23942" w14:textId="77777777" w:rsidTr="00B32FB9">
        <w:tc>
          <w:tcPr>
            <w:tcW w:w="704" w:type="dxa"/>
          </w:tcPr>
          <w:p w14:paraId="6F899A4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CEFE9AA"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atspausdinti </w:t>
            </w:r>
            <w:proofErr w:type="spellStart"/>
            <w:r w:rsidRPr="005D4021">
              <w:rPr>
                <w:sz w:val="22"/>
                <w:szCs w:val="22"/>
              </w:rPr>
              <w:t>Levey-Jennings</w:t>
            </w:r>
            <w:proofErr w:type="spellEnd"/>
            <w:r w:rsidRPr="005D4021">
              <w:rPr>
                <w:sz w:val="22"/>
                <w:szCs w:val="22"/>
              </w:rPr>
              <w:t xml:space="preserve"> kokybės kontrolės kreivę (angl. “</w:t>
            </w:r>
            <w:proofErr w:type="spellStart"/>
            <w:r w:rsidRPr="005D4021">
              <w:rPr>
                <w:sz w:val="22"/>
                <w:szCs w:val="22"/>
              </w:rPr>
              <w:t>The</w:t>
            </w:r>
            <w:proofErr w:type="spellEnd"/>
            <w:r w:rsidRPr="005D4021">
              <w:rPr>
                <w:sz w:val="22"/>
                <w:szCs w:val="22"/>
              </w:rPr>
              <w:t xml:space="preserve"> </w:t>
            </w:r>
            <w:proofErr w:type="spellStart"/>
            <w:r w:rsidRPr="005D4021">
              <w:rPr>
                <w:sz w:val="22"/>
                <w:szCs w:val="22"/>
              </w:rPr>
              <w:t>Levey-Jennings</w:t>
            </w:r>
            <w:proofErr w:type="spellEnd"/>
            <w:r w:rsidRPr="005D4021">
              <w:rPr>
                <w:sz w:val="22"/>
                <w:szCs w:val="22"/>
              </w:rPr>
              <w:t xml:space="preserve"> </w:t>
            </w:r>
            <w:proofErr w:type="spellStart"/>
            <w:r w:rsidRPr="005D4021">
              <w:rPr>
                <w:sz w:val="22"/>
                <w:szCs w:val="22"/>
              </w:rPr>
              <w:t>Control</w:t>
            </w:r>
            <w:proofErr w:type="spellEnd"/>
            <w:r w:rsidRPr="005D4021">
              <w:rPr>
                <w:sz w:val="22"/>
                <w:szCs w:val="22"/>
              </w:rPr>
              <w:t xml:space="preserve"> </w:t>
            </w:r>
            <w:proofErr w:type="spellStart"/>
            <w:r w:rsidRPr="005D4021">
              <w:rPr>
                <w:sz w:val="22"/>
                <w:szCs w:val="22"/>
              </w:rPr>
              <w:t>Chart</w:t>
            </w:r>
            <w:proofErr w:type="spellEnd"/>
            <w:r w:rsidRPr="005D4021">
              <w:rPr>
                <w:sz w:val="22"/>
                <w:szCs w:val="22"/>
              </w:rPr>
              <w:t>”).</w:t>
            </w:r>
          </w:p>
        </w:tc>
        <w:tc>
          <w:tcPr>
            <w:tcW w:w="1245" w:type="dxa"/>
          </w:tcPr>
          <w:p w14:paraId="6AE3D2D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11C186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4FCA491" w14:textId="77777777" w:rsidTr="00B32FB9">
        <w:tc>
          <w:tcPr>
            <w:tcW w:w="10201" w:type="dxa"/>
            <w:gridSpan w:val="4"/>
          </w:tcPr>
          <w:p w14:paraId="1ABB7823"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Mikrobiologijos modulis</w:t>
            </w:r>
          </w:p>
        </w:tc>
      </w:tr>
      <w:tr w:rsidR="007A17E5" w:rsidRPr="005D4021" w14:paraId="7B8DF66F" w14:textId="77777777" w:rsidTr="00B32FB9">
        <w:tc>
          <w:tcPr>
            <w:tcW w:w="704" w:type="dxa"/>
          </w:tcPr>
          <w:p w14:paraId="0B421DF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283D3D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įtraukti mikroorganizmus ar jų gentis į sąrašą, kurti mikroorganizmų grupes, registruoti naudotą metodą (rankinis, automatinis) atlikus mikroorganizmo identifikaciją.</w:t>
            </w:r>
          </w:p>
        </w:tc>
        <w:tc>
          <w:tcPr>
            <w:tcW w:w="1245" w:type="dxa"/>
          </w:tcPr>
          <w:p w14:paraId="16637DE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1E2F9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8998D4" w14:textId="77777777" w:rsidTr="00B32FB9">
        <w:tc>
          <w:tcPr>
            <w:tcW w:w="704" w:type="dxa"/>
          </w:tcPr>
          <w:p w14:paraId="103405B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6CB7AD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sukurti mikrobiologinių tyrimų parinktis arba papildyti siūlomas. </w:t>
            </w:r>
          </w:p>
        </w:tc>
        <w:tc>
          <w:tcPr>
            <w:tcW w:w="1245" w:type="dxa"/>
          </w:tcPr>
          <w:p w14:paraId="3735847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B28BA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BE25520" w14:textId="77777777" w:rsidTr="00B32FB9">
        <w:tc>
          <w:tcPr>
            <w:tcW w:w="704" w:type="dxa"/>
          </w:tcPr>
          <w:p w14:paraId="2DB8BC2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3180F4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sukurti antibiotikų rinkinius.</w:t>
            </w:r>
          </w:p>
        </w:tc>
        <w:tc>
          <w:tcPr>
            <w:tcW w:w="1245" w:type="dxa"/>
          </w:tcPr>
          <w:p w14:paraId="6D0EACB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705FDB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8A8CC6" w14:textId="77777777" w:rsidTr="00B32FB9">
        <w:tc>
          <w:tcPr>
            <w:tcW w:w="704" w:type="dxa"/>
          </w:tcPr>
          <w:p w14:paraId="64E8A70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C5DBCC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Jautrumo antimikrobiniams vaistams rezultatų pateikimas keturiomis reikšmėmis – J, JD, A, N: J – Jautru; JD – Jautru dalinai; A – Atsparu; N – Negalimas vertinimas. Galimybė įvesti ranka skaitines reikšmes.</w:t>
            </w:r>
          </w:p>
        </w:tc>
        <w:tc>
          <w:tcPr>
            <w:tcW w:w="1245" w:type="dxa"/>
          </w:tcPr>
          <w:p w14:paraId="4320A9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712EFE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211E32E" w14:textId="77777777" w:rsidTr="00B32FB9">
        <w:tc>
          <w:tcPr>
            <w:tcW w:w="704" w:type="dxa"/>
          </w:tcPr>
          <w:p w14:paraId="3A47343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8AAE2DE" w14:textId="77777777" w:rsidR="007A17E5" w:rsidRPr="005D4021" w:rsidRDefault="007A17E5" w:rsidP="00B32FB9">
            <w:pPr>
              <w:pStyle w:val="NoSpacing"/>
              <w:numPr>
                <w:ilvl w:val="0"/>
                <w:numId w:val="0"/>
              </w:numPr>
              <w:spacing w:line="276" w:lineRule="auto"/>
              <w:ind w:left="29"/>
              <w:jc w:val="both"/>
              <w:rPr>
                <w:color w:val="FF0000"/>
                <w:sz w:val="22"/>
                <w:szCs w:val="22"/>
              </w:rPr>
            </w:pPr>
            <w:r w:rsidRPr="005D4021">
              <w:rPr>
                <w:sz w:val="22"/>
                <w:szCs w:val="22"/>
              </w:rPr>
              <w:t>Galimybė rinktis antibiotikus iš sąrašo. Galimybė priskirti mikroorganizmų grupėms tiriamus antibiotikus.</w:t>
            </w:r>
          </w:p>
        </w:tc>
        <w:tc>
          <w:tcPr>
            <w:tcW w:w="1245" w:type="dxa"/>
          </w:tcPr>
          <w:p w14:paraId="2ECE440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color w:val="FF0000"/>
                <w:sz w:val="22"/>
                <w:szCs w:val="22"/>
                <w:lang w:eastAsia="lt-LT"/>
              </w:rPr>
            </w:pPr>
          </w:p>
        </w:tc>
        <w:tc>
          <w:tcPr>
            <w:tcW w:w="1701" w:type="dxa"/>
            <w:vAlign w:val="center"/>
          </w:tcPr>
          <w:p w14:paraId="3A14912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F3768D1" w14:textId="77777777" w:rsidTr="00B32FB9">
        <w:tc>
          <w:tcPr>
            <w:tcW w:w="704" w:type="dxa"/>
            <w:shd w:val="clear" w:color="auto" w:fill="E2EFD9" w:themeFill="accent6" w:themeFillTint="33"/>
          </w:tcPr>
          <w:p w14:paraId="43453D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524C469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įvesti bei analizuoti visus gautus rezultatus, bet užsakovui pateikti pasirinktinai (epidemiologiniais bei antibiotikų vartojimo valdymo tikslais).</w:t>
            </w:r>
          </w:p>
        </w:tc>
        <w:tc>
          <w:tcPr>
            <w:tcW w:w="1245" w:type="dxa"/>
            <w:shd w:val="clear" w:color="auto" w:fill="E2EFD9" w:themeFill="accent6" w:themeFillTint="33"/>
          </w:tcPr>
          <w:p w14:paraId="533C4C5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B48B43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F3777D" w14:textId="77777777" w:rsidTr="00B32FB9">
        <w:tc>
          <w:tcPr>
            <w:tcW w:w="704" w:type="dxa"/>
            <w:shd w:val="clear" w:color="auto" w:fill="E2EFD9" w:themeFill="accent6" w:themeFillTint="33"/>
          </w:tcPr>
          <w:p w14:paraId="4BBCFFE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CB222E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Finansinės apskaitos galimybė pagal laikotarpį, užsakovą, tyrimo rūšį, mikroorganizmo identifikavimo metodą, jautrumo antimikrobiniams vaistams nustatymo metodą (Diskų difuzija ≤ 6 diskai; Diskų difuzija ≥ 12 diskų; E-testas, </w:t>
            </w:r>
            <w:proofErr w:type="spellStart"/>
            <w:r w:rsidRPr="005D4021">
              <w:rPr>
                <w:sz w:val="22"/>
                <w:szCs w:val="22"/>
              </w:rPr>
              <w:t>Mikroskiedimo</w:t>
            </w:r>
            <w:proofErr w:type="spellEnd"/>
            <w:r w:rsidRPr="005D4021">
              <w:rPr>
                <w:sz w:val="22"/>
                <w:szCs w:val="22"/>
              </w:rPr>
              <w:t xml:space="preserve"> juostelė, </w:t>
            </w:r>
            <w:proofErr w:type="spellStart"/>
            <w:r w:rsidRPr="005D4021">
              <w:rPr>
                <w:sz w:val="22"/>
                <w:szCs w:val="22"/>
              </w:rPr>
              <w:t>Mikroskiedimo</w:t>
            </w:r>
            <w:proofErr w:type="spellEnd"/>
            <w:r w:rsidRPr="005D4021">
              <w:rPr>
                <w:sz w:val="22"/>
                <w:szCs w:val="22"/>
              </w:rPr>
              <w:t xml:space="preserve"> plokštelė)</w:t>
            </w:r>
          </w:p>
        </w:tc>
        <w:tc>
          <w:tcPr>
            <w:tcW w:w="1245" w:type="dxa"/>
            <w:shd w:val="clear" w:color="auto" w:fill="E2EFD9" w:themeFill="accent6" w:themeFillTint="33"/>
          </w:tcPr>
          <w:p w14:paraId="48F2A8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025DF4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ABDCFE" w14:textId="77777777" w:rsidTr="00B32FB9">
        <w:tc>
          <w:tcPr>
            <w:tcW w:w="704" w:type="dxa"/>
          </w:tcPr>
          <w:p w14:paraId="023BE84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F4BAF68"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taikyti užsakymams dublikatų tikrinimą pagal laikotarpį ir jautrumo vertinimo parametrus:</w:t>
            </w:r>
          </w:p>
          <w:p w14:paraId="25951608"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 xml:space="preserve">turi būti galimybė pasirinkti tikrinamo laikotarpio rėžius; </w:t>
            </w:r>
          </w:p>
          <w:p w14:paraId="637AF4F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turi būti galimybė tikrinimą atlikti jautrumo rezultatą;</w:t>
            </w:r>
          </w:p>
          <w:p w14:paraId="7F1398B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turi būti galimybė neįtraukti nustatytų dublikatų į susijusias ataskaitas.</w:t>
            </w:r>
          </w:p>
        </w:tc>
        <w:tc>
          <w:tcPr>
            <w:tcW w:w="1245" w:type="dxa"/>
          </w:tcPr>
          <w:p w14:paraId="2DD5A1A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7A77E7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E70CD8" w14:textId="77777777" w:rsidTr="00B32FB9">
        <w:tc>
          <w:tcPr>
            <w:tcW w:w="704" w:type="dxa"/>
          </w:tcPr>
          <w:p w14:paraId="2F49F1F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bookmarkStart w:id="7" w:name="_Ref74039424"/>
          </w:p>
        </w:tc>
        <w:bookmarkEnd w:id="7"/>
        <w:tc>
          <w:tcPr>
            <w:tcW w:w="6551" w:type="dxa"/>
          </w:tcPr>
          <w:p w14:paraId="42D538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suvesti užsakovui matomus tarpinius rezultatus.</w:t>
            </w:r>
          </w:p>
        </w:tc>
        <w:tc>
          <w:tcPr>
            <w:tcW w:w="1245" w:type="dxa"/>
          </w:tcPr>
          <w:p w14:paraId="08D8D1D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0F7077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736B8E" w14:textId="77777777" w:rsidTr="00B32FB9">
        <w:tc>
          <w:tcPr>
            <w:tcW w:w="704" w:type="dxa"/>
          </w:tcPr>
          <w:p w14:paraId="7DE48A6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39F08F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Tyrimo rezultate įrašius jautrumo zonas mm (kai naudojamas diskų difuzijos metodas) arba mg/l (kai nustatoma minimali slopinimo koncentracija)</w:t>
            </w:r>
            <w:r>
              <w:rPr>
                <w:sz w:val="22"/>
                <w:szCs w:val="22"/>
              </w:rPr>
              <w:t>,</w:t>
            </w:r>
            <w:r w:rsidRPr="005D4021">
              <w:rPr>
                <w:sz w:val="22"/>
                <w:szCs w:val="22"/>
              </w:rPr>
              <w:t xml:space="preserve"> turi būti automatiškai pateikiama tyrimo rezultato interpretacija pagal EUCAST standartą (t. y. jautru, vidutiniškai jautru, atsparu)</w:t>
            </w:r>
            <w:r>
              <w:rPr>
                <w:sz w:val="22"/>
                <w:szCs w:val="22"/>
              </w:rPr>
              <w:t>.</w:t>
            </w:r>
          </w:p>
        </w:tc>
        <w:tc>
          <w:tcPr>
            <w:tcW w:w="1245" w:type="dxa"/>
          </w:tcPr>
          <w:p w14:paraId="4726F48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C7F6C8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ED7955" w14:textId="77777777" w:rsidTr="00B32FB9">
        <w:tc>
          <w:tcPr>
            <w:tcW w:w="704" w:type="dxa"/>
          </w:tcPr>
          <w:p w14:paraId="09F211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69F298C" w14:textId="77777777" w:rsidR="007A17E5" w:rsidRPr="005D4021" w:rsidRDefault="007A17E5" w:rsidP="00B32FB9">
            <w:pPr>
              <w:pStyle w:val="NoSpacing"/>
              <w:numPr>
                <w:ilvl w:val="0"/>
                <w:numId w:val="0"/>
              </w:numPr>
              <w:spacing w:line="276" w:lineRule="auto"/>
              <w:ind w:left="29"/>
              <w:jc w:val="both"/>
              <w:rPr>
                <w:sz w:val="22"/>
                <w:szCs w:val="22"/>
              </w:rPr>
            </w:pPr>
            <w:r>
              <w:rPr>
                <w:sz w:val="22"/>
                <w:szCs w:val="22"/>
              </w:rPr>
              <w:t>Galimybė pažymėti požymį, pvz.: ESBL, MRSA, VRE, CRE.</w:t>
            </w:r>
          </w:p>
        </w:tc>
        <w:tc>
          <w:tcPr>
            <w:tcW w:w="1245" w:type="dxa"/>
          </w:tcPr>
          <w:p w14:paraId="4309A7F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Pr>
                <w:sz w:val="22"/>
                <w:szCs w:val="22"/>
                <w:lang w:eastAsia="lt-LT"/>
              </w:rPr>
              <w:t>P</w:t>
            </w:r>
          </w:p>
        </w:tc>
        <w:tc>
          <w:tcPr>
            <w:tcW w:w="1701" w:type="dxa"/>
            <w:vAlign w:val="center"/>
          </w:tcPr>
          <w:p w14:paraId="647C985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85841CD" w14:textId="77777777" w:rsidTr="00B32FB9">
        <w:tc>
          <w:tcPr>
            <w:tcW w:w="704" w:type="dxa"/>
          </w:tcPr>
          <w:p w14:paraId="2354740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9F48C61" w14:textId="77777777" w:rsidR="007A17E5"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susikurti pastabas ir nurodyti kriterijus, kuriems atitikus pastaba būtų automatiškai įrašoma į tyrimo pastabą. </w:t>
            </w:r>
          </w:p>
          <w:p w14:paraId="35BA62E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sukurti individualią pastabą.</w:t>
            </w:r>
          </w:p>
        </w:tc>
        <w:tc>
          <w:tcPr>
            <w:tcW w:w="1245" w:type="dxa"/>
          </w:tcPr>
          <w:p w14:paraId="4A70B6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10A6F2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DE1049" w14:textId="77777777" w:rsidTr="00B32FB9">
        <w:tc>
          <w:tcPr>
            <w:tcW w:w="704" w:type="dxa"/>
            <w:shd w:val="clear" w:color="auto" w:fill="E2EFD9" w:themeFill="accent6" w:themeFillTint="33"/>
          </w:tcPr>
          <w:p w14:paraId="1CE14C9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A44CF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Atsakymo </w:t>
            </w:r>
            <w:proofErr w:type="spellStart"/>
            <w:r w:rsidRPr="005D4021">
              <w:rPr>
                <w:sz w:val="22"/>
                <w:szCs w:val="22"/>
              </w:rPr>
              <w:t>validavimo</w:t>
            </w:r>
            <w:proofErr w:type="spellEnd"/>
            <w:r w:rsidRPr="005D4021">
              <w:rPr>
                <w:sz w:val="22"/>
                <w:szCs w:val="22"/>
              </w:rPr>
              <w:t xml:space="preserve"> funkcija - turi būti galimybė atlikti </w:t>
            </w:r>
            <w:proofErr w:type="spellStart"/>
            <w:r w:rsidRPr="005D4021">
              <w:rPr>
                <w:sz w:val="22"/>
                <w:szCs w:val="22"/>
              </w:rPr>
              <w:t>validavimą</w:t>
            </w:r>
            <w:proofErr w:type="spellEnd"/>
            <w:r w:rsidRPr="005D4021">
              <w:rPr>
                <w:sz w:val="22"/>
                <w:szCs w:val="22"/>
              </w:rPr>
              <w:t xml:space="preserve"> antram naudotojui (tikrinančiam ir tvirtinančiam atsakymo išsamumą ir logiškumą).</w:t>
            </w:r>
          </w:p>
        </w:tc>
        <w:tc>
          <w:tcPr>
            <w:tcW w:w="1245" w:type="dxa"/>
            <w:shd w:val="clear" w:color="auto" w:fill="E2EFD9" w:themeFill="accent6" w:themeFillTint="33"/>
          </w:tcPr>
          <w:p w14:paraId="0CCC7DF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1C0827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9B8CD4" w14:textId="77777777" w:rsidTr="00B32FB9">
        <w:tc>
          <w:tcPr>
            <w:tcW w:w="704" w:type="dxa"/>
          </w:tcPr>
          <w:p w14:paraId="0523B27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58323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fiksuoti mėginio priėmimo, (ranka) rezultato įrašymo ir </w:t>
            </w:r>
            <w:proofErr w:type="spellStart"/>
            <w:r w:rsidRPr="005D4021">
              <w:rPr>
                <w:sz w:val="22"/>
                <w:szCs w:val="22"/>
              </w:rPr>
              <w:t>validavimo</w:t>
            </w:r>
            <w:proofErr w:type="spellEnd"/>
            <w:r w:rsidRPr="005D4021">
              <w:rPr>
                <w:sz w:val="22"/>
                <w:szCs w:val="22"/>
              </w:rPr>
              <w:t xml:space="preserve"> laiką, bei naudotojo vard</w:t>
            </w:r>
            <w:r>
              <w:rPr>
                <w:sz w:val="22"/>
                <w:szCs w:val="22"/>
              </w:rPr>
              <w:t>ą</w:t>
            </w:r>
            <w:r w:rsidRPr="005D4021">
              <w:rPr>
                <w:sz w:val="22"/>
                <w:szCs w:val="22"/>
              </w:rPr>
              <w:t xml:space="preserve"> ir pavard</w:t>
            </w:r>
            <w:r>
              <w:rPr>
                <w:sz w:val="22"/>
                <w:szCs w:val="22"/>
              </w:rPr>
              <w:t>ę,</w:t>
            </w:r>
            <w:r w:rsidRPr="005D4021">
              <w:rPr>
                <w:sz w:val="22"/>
                <w:szCs w:val="22"/>
              </w:rPr>
              <w:t xml:space="preserve"> </w:t>
            </w:r>
            <w:r>
              <w:rPr>
                <w:sz w:val="22"/>
                <w:szCs w:val="22"/>
              </w:rPr>
              <w:t>kurie</w:t>
            </w:r>
            <w:r w:rsidRPr="005D4021">
              <w:rPr>
                <w:sz w:val="22"/>
                <w:szCs w:val="22"/>
              </w:rPr>
              <w:t xml:space="preserve"> šiuos veiksmus atliko.</w:t>
            </w:r>
          </w:p>
        </w:tc>
        <w:tc>
          <w:tcPr>
            <w:tcW w:w="1245" w:type="dxa"/>
          </w:tcPr>
          <w:p w14:paraId="52F6BBC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8E6A9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9EF6A7A" w14:textId="77777777" w:rsidTr="00B32FB9">
        <w:tc>
          <w:tcPr>
            <w:tcW w:w="704" w:type="dxa"/>
          </w:tcPr>
          <w:p w14:paraId="22766B6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403CFDF"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 xml:space="preserve">Galimybė atsakymo protokole sugretinti kelių bakterijų rūšių jautrumo rezultatus. </w:t>
            </w:r>
          </w:p>
        </w:tc>
        <w:tc>
          <w:tcPr>
            <w:tcW w:w="1245" w:type="dxa"/>
          </w:tcPr>
          <w:p w14:paraId="114A7C5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191301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D1AF6CD" w14:textId="77777777" w:rsidTr="00B32FB9">
        <w:tc>
          <w:tcPr>
            <w:tcW w:w="704" w:type="dxa"/>
          </w:tcPr>
          <w:p w14:paraId="20D4AF1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A4E37B0"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Sistemoje turi būti galima tvarkyti ir eksportuoti pakankamą duomenų rinkinį teikimui pagal aktualius teisės aktus:</w:t>
            </w:r>
          </w:p>
          <w:p w14:paraId="45BB1A1A" w14:textId="77777777" w:rsidR="007A17E5" w:rsidRPr="00202556" w:rsidRDefault="007A17E5" w:rsidP="00B32FB9">
            <w:pPr>
              <w:pStyle w:val="NoSpacing"/>
              <w:spacing w:line="276" w:lineRule="auto"/>
              <w:ind w:left="35" w:firstLine="0"/>
              <w:jc w:val="both"/>
              <w:rPr>
                <w:sz w:val="22"/>
                <w:szCs w:val="22"/>
              </w:rPr>
            </w:pPr>
            <w:r w:rsidRPr="00202556">
              <w:rPr>
                <w:sz w:val="22"/>
                <w:szCs w:val="22"/>
              </w:rPr>
              <w:t>2013 m. gruodžio 18 d. Nr. V-1194  „Dėl kliniškai ir epidemiologiškai svarbių mikroorganizmų atsparumo antimikrobiniams vaistams stebėsenos ir duomenų apie mikroorganizmų atsparumą antimikrobiniams vaistams rinkimo, kaupimo, analizės ir informacijos pateikimo tvarkos aprašo patvirtinimo“;</w:t>
            </w:r>
          </w:p>
          <w:p w14:paraId="35E53601" w14:textId="77777777" w:rsidR="007A17E5" w:rsidRPr="00202556" w:rsidRDefault="007A17E5" w:rsidP="00B32FB9">
            <w:pPr>
              <w:pStyle w:val="NoSpacing"/>
              <w:spacing w:line="276" w:lineRule="auto"/>
              <w:ind w:left="35" w:firstLine="0"/>
              <w:jc w:val="both"/>
              <w:rPr>
                <w:sz w:val="22"/>
                <w:szCs w:val="22"/>
              </w:rPr>
            </w:pPr>
            <w:r w:rsidRPr="00202556">
              <w:rPr>
                <w:sz w:val="22"/>
                <w:szCs w:val="22"/>
              </w:rPr>
              <w:t xml:space="preserve">2009 m. gegužės 21 d. Nr. V-385 „Dėl patogeninių bakterijų, nustatytų asmens ir visuomenės sveikatos priežiūros įstaigų laboratorijose, identifikavimo ir </w:t>
            </w:r>
            <w:proofErr w:type="spellStart"/>
            <w:r w:rsidRPr="00202556">
              <w:rPr>
                <w:sz w:val="22"/>
                <w:szCs w:val="22"/>
              </w:rPr>
              <w:t>tipavimo</w:t>
            </w:r>
            <w:proofErr w:type="spellEnd"/>
            <w:r w:rsidRPr="00202556">
              <w:rPr>
                <w:sz w:val="22"/>
                <w:szCs w:val="22"/>
              </w:rPr>
              <w:t xml:space="preserve"> tvarkos aprašo patvirtinimo“.</w:t>
            </w:r>
          </w:p>
        </w:tc>
        <w:tc>
          <w:tcPr>
            <w:tcW w:w="1245" w:type="dxa"/>
          </w:tcPr>
          <w:p w14:paraId="3555A70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1F633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48721B" w14:textId="77777777" w:rsidTr="00B32FB9">
        <w:tc>
          <w:tcPr>
            <w:tcW w:w="10201" w:type="dxa"/>
            <w:gridSpan w:val="4"/>
          </w:tcPr>
          <w:p w14:paraId="1E7AEA8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Laboratorinių duomenų analizės ir ataskaitų generavimo platforma</w:t>
            </w:r>
          </w:p>
          <w:p w14:paraId="6C84A8B1"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i/>
                <w:iCs/>
                <w:sz w:val="22"/>
                <w:szCs w:val="22"/>
                <w:lang w:eastAsia="lt-LT"/>
              </w:rPr>
            </w:pPr>
            <w:r w:rsidRPr="005D4021">
              <w:rPr>
                <w:i/>
                <w:iCs/>
                <w:sz w:val="22"/>
                <w:szCs w:val="22"/>
                <w:lang w:eastAsia="lt-LT"/>
              </w:rPr>
              <w:t>IS turi turėti funkcionalumą nurodytas ataskaitas generuoti pasiūlymo teikimo metu. Tikslus ataskaitų formatas ir išvaizda bus derinama analizės metu</w:t>
            </w:r>
            <w:r>
              <w:rPr>
                <w:i/>
                <w:iCs/>
                <w:sz w:val="22"/>
                <w:szCs w:val="22"/>
                <w:lang w:eastAsia="lt-LT"/>
              </w:rPr>
              <w:t>,</w:t>
            </w:r>
            <w:r w:rsidRPr="005D4021">
              <w:rPr>
                <w:i/>
                <w:iCs/>
                <w:sz w:val="22"/>
                <w:szCs w:val="22"/>
                <w:lang w:eastAsia="lt-LT"/>
              </w:rPr>
              <w:t xml:space="preserve"> atsižvelgiant į Sistemos galimybes, LR teisės aktus ir perkančiosios organizacijos vidaus tvarkas. Diegimo metu tiekėjas turės parengti ir pritaikyti ne mažiau kaip šias ataskaitas</w:t>
            </w:r>
            <w:r>
              <w:rPr>
                <w:i/>
                <w:iCs/>
                <w:sz w:val="22"/>
                <w:szCs w:val="22"/>
                <w:lang w:eastAsia="lt-LT"/>
              </w:rPr>
              <w:t>:</w:t>
            </w:r>
          </w:p>
        </w:tc>
      </w:tr>
      <w:tr w:rsidR="007A17E5" w:rsidRPr="005D4021" w14:paraId="2E7790E4" w14:textId="77777777" w:rsidTr="00B32FB9">
        <w:tc>
          <w:tcPr>
            <w:tcW w:w="704" w:type="dxa"/>
          </w:tcPr>
          <w:p w14:paraId="4E4E4D8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D01E899"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Tyrimų kiekis ir kainos pagal įstaigas (suvestinė).</w:t>
            </w:r>
          </w:p>
        </w:tc>
        <w:tc>
          <w:tcPr>
            <w:tcW w:w="1245" w:type="dxa"/>
          </w:tcPr>
          <w:p w14:paraId="3D450F4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D67B42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C3D6B6C" w14:textId="77777777" w:rsidTr="00B32FB9">
        <w:tc>
          <w:tcPr>
            <w:tcW w:w="704" w:type="dxa"/>
          </w:tcPr>
          <w:p w14:paraId="3BFE484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528AB2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įstaigas (pagal tyrimų grupes ir tyrimą).</w:t>
            </w:r>
          </w:p>
        </w:tc>
        <w:tc>
          <w:tcPr>
            <w:tcW w:w="1245" w:type="dxa"/>
          </w:tcPr>
          <w:p w14:paraId="243A06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10BC97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58169BB" w14:textId="77777777" w:rsidTr="00B32FB9">
        <w:tc>
          <w:tcPr>
            <w:tcW w:w="704" w:type="dxa"/>
          </w:tcPr>
          <w:p w14:paraId="7B4ECBB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8EB637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įstaigas (detali iki pacientų užsakymų).</w:t>
            </w:r>
          </w:p>
        </w:tc>
        <w:tc>
          <w:tcPr>
            <w:tcW w:w="1245" w:type="dxa"/>
          </w:tcPr>
          <w:p w14:paraId="1953702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1012F5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F60240" w14:textId="77777777" w:rsidTr="00B32FB9">
        <w:tc>
          <w:tcPr>
            <w:tcW w:w="704" w:type="dxa"/>
          </w:tcPr>
          <w:p w14:paraId="20C1F7F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C5267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(suvestinė).</w:t>
            </w:r>
          </w:p>
        </w:tc>
        <w:tc>
          <w:tcPr>
            <w:tcW w:w="1245" w:type="dxa"/>
          </w:tcPr>
          <w:p w14:paraId="1061BF0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0EA70C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E0A40F" w14:textId="77777777" w:rsidTr="00B32FB9">
        <w:tc>
          <w:tcPr>
            <w:tcW w:w="704" w:type="dxa"/>
          </w:tcPr>
          <w:p w14:paraId="54C1174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EA805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(pagal tyrimų grupes ir tyrimą).</w:t>
            </w:r>
          </w:p>
        </w:tc>
        <w:tc>
          <w:tcPr>
            <w:tcW w:w="1245" w:type="dxa"/>
          </w:tcPr>
          <w:p w14:paraId="5EDB29C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8DF558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1982967" w14:textId="77777777" w:rsidTr="00B32FB9">
        <w:tc>
          <w:tcPr>
            <w:tcW w:w="704" w:type="dxa"/>
          </w:tcPr>
          <w:p w14:paraId="2702BE0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3FC4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(detali iki pacientų užsakymų).</w:t>
            </w:r>
          </w:p>
        </w:tc>
        <w:tc>
          <w:tcPr>
            <w:tcW w:w="1245" w:type="dxa"/>
          </w:tcPr>
          <w:p w14:paraId="3C6A7B9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C144B4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75FFD3" w14:textId="77777777" w:rsidTr="00B32FB9">
        <w:tc>
          <w:tcPr>
            <w:tcW w:w="704" w:type="dxa"/>
          </w:tcPr>
          <w:p w14:paraId="157902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E6776EA"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(suvestinė).</w:t>
            </w:r>
          </w:p>
        </w:tc>
        <w:tc>
          <w:tcPr>
            <w:tcW w:w="1245" w:type="dxa"/>
          </w:tcPr>
          <w:p w14:paraId="4249DC5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6965C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8643E36" w14:textId="77777777" w:rsidTr="00B32FB9">
        <w:tc>
          <w:tcPr>
            <w:tcW w:w="704" w:type="dxa"/>
          </w:tcPr>
          <w:p w14:paraId="56E4248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95B52C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gydytojus).</w:t>
            </w:r>
          </w:p>
        </w:tc>
        <w:tc>
          <w:tcPr>
            <w:tcW w:w="1245" w:type="dxa"/>
          </w:tcPr>
          <w:p w14:paraId="0F84359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081D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EC86ED" w14:textId="77777777" w:rsidTr="00B32FB9">
        <w:tc>
          <w:tcPr>
            <w:tcW w:w="704" w:type="dxa"/>
          </w:tcPr>
          <w:p w14:paraId="38B3905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BB4EA5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įstaigas).</w:t>
            </w:r>
          </w:p>
        </w:tc>
        <w:tc>
          <w:tcPr>
            <w:tcW w:w="1245" w:type="dxa"/>
          </w:tcPr>
          <w:p w14:paraId="468DEC4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DAF661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6B0839" w14:textId="77777777" w:rsidTr="00B32FB9">
        <w:tc>
          <w:tcPr>
            <w:tcW w:w="704" w:type="dxa"/>
          </w:tcPr>
          <w:p w14:paraId="790114A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98138D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skyrius).</w:t>
            </w:r>
          </w:p>
        </w:tc>
        <w:tc>
          <w:tcPr>
            <w:tcW w:w="1245" w:type="dxa"/>
          </w:tcPr>
          <w:p w14:paraId="2D6F17C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9F00E8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BFA9DC" w14:textId="77777777" w:rsidTr="00B32FB9">
        <w:tc>
          <w:tcPr>
            <w:tcW w:w="704" w:type="dxa"/>
          </w:tcPr>
          <w:p w14:paraId="0A2733C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CF8F35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sąrašas ir kainos.</w:t>
            </w:r>
          </w:p>
        </w:tc>
        <w:tc>
          <w:tcPr>
            <w:tcW w:w="1245" w:type="dxa"/>
          </w:tcPr>
          <w:p w14:paraId="159C18F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077673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E67E9D" w14:textId="77777777" w:rsidTr="00B32FB9">
        <w:tc>
          <w:tcPr>
            <w:tcW w:w="704" w:type="dxa"/>
          </w:tcPr>
          <w:p w14:paraId="16E4209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8C2CE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Remiantis LR Sveikatos apsaugos ministro 2020 m. lapkričio 10 d. įsakymu Nr. V-257 (aktualia redakcija), Sistemoje turi būti pateikiami rodikliai:</w:t>
            </w:r>
          </w:p>
          <w:p w14:paraId="74841357"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oreguotų laboratorinių tyrimų rezultatų protokolų procentinė dalis;</w:t>
            </w:r>
          </w:p>
          <w:p w14:paraId="09E6E965" w14:textId="77777777" w:rsidR="007A17E5" w:rsidRPr="005D4021" w:rsidRDefault="007A17E5" w:rsidP="00B32FB9">
            <w:pPr>
              <w:pStyle w:val="NoSpacing"/>
              <w:spacing w:line="276" w:lineRule="auto"/>
              <w:ind w:left="184" w:hanging="141"/>
              <w:jc w:val="both"/>
              <w:rPr>
                <w:sz w:val="22"/>
                <w:szCs w:val="22"/>
              </w:rPr>
            </w:pPr>
            <w:r>
              <w:rPr>
                <w:sz w:val="22"/>
                <w:szCs w:val="22"/>
              </w:rPr>
              <w:t>l</w:t>
            </w:r>
            <w:r w:rsidRPr="005D4021">
              <w:rPr>
                <w:sz w:val="22"/>
                <w:szCs w:val="22"/>
              </w:rPr>
              <w:t>aikotarpis nuo ėminio paėmimo iki laboratorinių tyrimų atlikimo;</w:t>
            </w:r>
          </w:p>
          <w:p w14:paraId="7A9473AC" w14:textId="77777777" w:rsidR="007A17E5" w:rsidRPr="005D4021" w:rsidRDefault="007A17E5" w:rsidP="00B32FB9">
            <w:pPr>
              <w:pStyle w:val="NoSpacing"/>
              <w:spacing w:line="276" w:lineRule="auto"/>
              <w:ind w:left="184" w:hanging="141"/>
              <w:jc w:val="both"/>
              <w:rPr>
                <w:sz w:val="22"/>
                <w:szCs w:val="22"/>
              </w:rPr>
            </w:pPr>
            <w:r>
              <w:rPr>
                <w:sz w:val="22"/>
                <w:szCs w:val="22"/>
              </w:rPr>
              <w:t>l</w:t>
            </w:r>
            <w:r w:rsidRPr="005D4021">
              <w:rPr>
                <w:sz w:val="22"/>
                <w:szCs w:val="22"/>
              </w:rPr>
              <w:t>aikotarpis nuo ėminio paėmimo iki laboratorinių tyrimų rezultato patvirtinimo;</w:t>
            </w:r>
          </w:p>
          <w:p w14:paraId="2C267F3A"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 xml:space="preserve">laidingai identifikuotų ėminių dalis; </w:t>
            </w:r>
          </w:p>
          <w:p w14:paraId="5BEBA3B8"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 xml:space="preserve">laidingai įvestų į laboratorijos informacinę sistemą duomenų dalis; </w:t>
            </w:r>
          </w:p>
          <w:p w14:paraId="79F4A6E7"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 xml:space="preserve">Netinkamų </w:t>
            </w:r>
            <w:r>
              <w:rPr>
                <w:sz w:val="22"/>
                <w:szCs w:val="22"/>
              </w:rPr>
              <w:t>l</w:t>
            </w:r>
            <w:r w:rsidRPr="005D4021">
              <w:rPr>
                <w:sz w:val="22"/>
                <w:szCs w:val="22"/>
              </w:rPr>
              <w:t>igoninės vidinių ėminių dalis.</w:t>
            </w:r>
          </w:p>
        </w:tc>
        <w:tc>
          <w:tcPr>
            <w:tcW w:w="1245" w:type="dxa"/>
          </w:tcPr>
          <w:p w14:paraId="39B3DC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4260DA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27D9EA" w14:textId="77777777" w:rsidTr="00B32FB9">
        <w:tc>
          <w:tcPr>
            <w:tcW w:w="704" w:type="dxa"/>
          </w:tcPr>
          <w:p w14:paraId="5F93F05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9778F3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Mikrobiologinių tyrimų ataskaitas generuoti:</w:t>
            </w:r>
          </w:p>
          <w:p w14:paraId="0ABD695A" w14:textId="77777777" w:rsidR="007A17E5" w:rsidRPr="005D4021" w:rsidRDefault="007A17E5" w:rsidP="00B32FB9">
            <w:pPr>
              <w:pStyle w:val="NoSpacing"/>
              <w:spacing w:line="276" w:lineRule="auto"/>
              <w:ind w:left="184" w:hanging="141"/>
              <w:jc w:val="both"/>
              <w:rPr>
                <w:sz w:val="22"/>
                <w:szCs w:val="22"/>
              </w:rPr>
            </w:pPr>
            <w:r>
              <w:rPr>
                <w:sz w:val="22"/>
                <w:szCs w:val="22"/>
              </w:rPr>
              <w:t>p</w:t>
            </w:r>
            <w:r w:rsidRPr="005D4021">
              <w:rPr>
                <w:sz w:val="22"/>
                <w:szCs w:val="22"/>
              </w:rPr>
              <w:t>agal tiriamąją medžiagą per tam tikrą nustatytą laiko periodą;</w:t>
            </w:r>
          </w:p>
          <w:p w14:paraId="1F7F62A9" w14:textId="77777777" w:rsidR="007A17E5" w:rsidRPr="005D4021" w:rsidRDefault="007A17E5" w:rsidP="00B32FB9">
            <w:pPr>
              <w:pStyle w:val="NoSpacing"/>
              <w:spacing w:line="276" w:lineRule="auto"/>
              <w:ind w:left="184" w:hanging="141"/>
              <w:jc w:val="both"/>
              <w:rPr>
                <w:sz w:val="22"/>
                <w:szCs w:val="22"/>
              </w:rPr>
            </w:pPr>
            <w:r>
              <w:rPr>
                <w:sz w:val="22"/>
                <w:szCs w:val="22"/>
              </w:rPr>
              <w:t>p</w:t>
            </w:r>
            <w:r w:rsidRPr="005D4021">
              <w:rPr>
                <w:sz w:val="22"/>
                <w:szCs w:val="22"/>
              </w:rPr>
              <w:t>agal išaugintą mikroorganizmą;</w:t>
            </w:r>
          </w:p>
          <w:p w14:paraId="74F8B360" w14:textId="77777777" w:rsidR="007A17E5" w:rsidRPr="005D4021" w:rsidRDefault="007A17E5" w:rsidP="00B32FB9">
            <w:pPr>
              <w:pStyle w:val="NoSpacing"/>
              <w:spacing w:line="276" w:lineRule="auto"/>
              <w:ind w:left="184" w:hanging="141"/>
              <w:jc w:val="both"/>
              <w:rPr>
                <w:sz w:val="22"/>
                <w:szCs w:val="22"/>
              </w:rPr>
            </w:pPr>
            <w:r>
              <w:rPr>
                <w:sz w:val="22"/>
                <w:szCs w:val="22"/>
              </w:rPr>
              <w:t>a</w:t>
            </w:r>
            <w:r w:rsidRPr="005D4021">
              <w:rPr>
                <w:sz w:val="22"/>
                <w:szCs w:val="22"/>
              </w:rPr>
              <w:t>tsparių mikroorganizmų išfiltravimas.</w:t>
            </w:r>
          </w:p>
        </w:tc>
        <w:tc>
          <w:tcPr>
            <w:tcW w:w="1245" w:type="dxa"/>
          </w:tcPr>
          <w:p w14:paraId="04065CB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320AA0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2359C8E" w14:textId="77777777" w:rsidTr="00B32FB9">
        <w:tc>
          <w:tcPr>
            <w:tcW w:w="10201" w:type="dxa"/>
            <w:gridSpan w:val="4"/>
          </w:tcPr>
          <w:p w14:paraId="6EDF93C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Naudotojų teisių valdymas ir prieigos kontrolė</w:t>
            </w:r>
          </w:p>
        </w:tc>
      </w:tr>
      <w:tr w:rsidR="007A17E5" w:rsidRPr="005D4021" w14:paraId="313EDCD7" w14:textId="77777777" w:rsidTr="00B32FB9">
        <w:tc>
          <w:tcPr>
            <w:tcW w:w="704" w:type="dxa"/>
          </w:tcPr>
          <w:p w14:paraId="2DC3A3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57427EB" w14:textId="77777777" w:rsidR="007A17E5" w:rsidRPr="005D4021" w:rsidRDefault="007A17E5" w:rsidP="00B32FB9">
            <w:pPr>
              <w:pStyle w:val="NoSpacing"/>
              <w:numPr>
                <w:ilvl w:val="0"/>
                <w:numId w:val="0"/>
              </w:numPr>
              <w:spacing w:line="276" w:lineRule="auto"/>
              <w:ind w:left="29"/>
              <w:rPr>
                <w:sz w:val="22"/>
                <w:szCs w:val="22"/>
              </w:rPr>
            </w:pPr>
            <w:r w:rsidRPr="005D4021">
              <w:rPr>
                <w:sz w:val="22"/>
                <w:szCs w:val="22"/>
              </w:rPr>
              <w:t>Naudotojų grupės</w:t>
            </w:r>
            <w:r>
              <w:rPr>
                <w:sz w:val="22"/>
                <w:szCs w:val="22"/>
              </w:rPr>
              <w:t>:</w:t>
            </w:r>
          </w:p>
          <w:p w14:paraId="142C2908"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 xml:space="preserve">alimybė kurti naudotojų grupes; </w:t>
            </w:r>
          </w:p>
          <w:p w14:paraId="7D2ED665"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alimybė suvesti ir koreguoti pavadinimą;</w:t>
            </w:r>
          </w:p>
          <w:p w14:paraId="08E3CD44"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alimybė keisti grupės sudėtį (priskirti, keisti, šalinti narius).</w:t>
            </w:r>
          </w:p>
        </w:tc>
        <w:tc>
          <w:tcPr>
            <w:tcW w:w="1245" w:type="dxa"/>
          </w:tcPr>
          <w:p w14:paraId="264664D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596B23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BEF5CC9" w14:textId="77777777" w:rsidTr="00B32FB9">
        <w:tc>
          <w:tcPr>
            <w:tcW w:w="704" w:type="dxa"/>
          </w:tcPr>
          <w:p w14:paraId="53AAF24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01C92C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Naudotojai</w:t>
            </w:r>
            <w:r>
              <w:rPr>
                <w:sz w:val="22"/>
                <w:szCs w:val="22"/>
              </w:rPr>
              <w:t>:</w:t>
            </w:r>
          </w:p>
          <w:p w14:paraId="433712F0"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naudotojus; </w:t>
            </w:r>
          </w:p>
          <w:p w14:paraId="32DE61B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suvesti ir koreguoti</w:t>
            </w:r>
            <w:r>
              <w:rPr>
                <w:sz w:val="22"/>
                <w:szCs w:val="22"/>
              </w:rPr>
              <w:t xml:space="preserve"> </w:t>
            </w:r>
            <w:r w:rsidRPr="005D4021">
              <w:rPr>
                <w:sz w:val="22"/>
                <w:szCs w:val="22"/>
              </w:rPr>
              <w:t>naudotojo informaciją</w:t>
            </w:r>
            <w:r>
              <w:rPr>
                <w:sz w:val="22"/>
                <w:szCs w:val="22"/>
              </w:rPr>
              <w:t xml:space="preserve"> – </w:t>
            </w:r>
            <w:r w:rsidRPr="005D4021">
              <w:rPr>
                <w:sz w:val="22"/>
                <w:szCs w:val="22"/>
              </w:rPr>
              <w:t>vardą, pavardę, kuriai naudotojų grupei priklauso, naudotojo vardą, slaptažodį, el. paštą, pareigas, kuriam padaliniui(-</w:t>
            </w:r>
            <w:proofErr w:type="spellStart"/>
            <w:r w:rsidRPr="005D4021">
              <w:rPr>
                <w:sz w:val="22"/>
                <w:szCs w:val="22"/>
              </w:rPr>
              <w:t>iams</w:t>
            </w:r>
            <w:proofErr w:type="spellEnd"/>
            <w:r w:rsidRPr="005D4021">
              <w:rPr>
                <w:sz w:val="22"/>
                <w:szCs w:val="22"/>
              </w:rPr>
              <w:t>) ir kokiai laboratorijai(-</w:t>
            </w:r>
            <w:proofErr w:type="spellStart"/>
            <w:r w:rsidRPr="005D4021">
              <w:rPr>
                <w:sz w:val="22"/>
                <w:szCs w:val="22"/>
              </w:rPr>
              <w:t>oms</w:t>
            </w:r>
            <w:proofErr w:type="spellEnd"/>
            <w:r w:rsidRPr="005D4021">
              <w:rPr>
                <w:sz w:val="22"/>
                <w:szCs w:val="22"/>
              </w:rPr>
              <w:t>) priklauso.</w:t>
            </w:r>
          </w:p>
        </w:tc>
        <w:tc>
          <w:tcPr>
            <w:tcW w:w="1245" w:type="dxa"/>
          </w:tcPr>
          <w:p w14:paraId="1856C1B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35200A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19938A8" w14:textId="77777777" w:rsidTr="00B32FB9">
        <w:tc>
          <w:tcPr>
            <w:tcW w:w="704" w:type="dxa"/>
          </w:tcPr>
          <w:p w14:paraId="78C7504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15EA12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Naudotojų teisės</w:t>
            </w:r>
            <w:r>
              <w:rPr>
                <w:sz w:val="22"/>
                <w:szCs w:val="22"/>
              </w:rPr>
              <w:t>:</w:t>
            </w:r>
          </w:p>
          <w:p w14:paraId="765969BF" w14:textId="77777777" w:rsidR="007A17E5" w:rsidRPr="005D4021" w:rsidRDefault="007A17E5" w:rsidP="00B32FB9">
            <w:pPr>
              <w:pStyle w:val="NoSpacing"/>
              <w:spacing w:line="276" w:lineRule="auto"/>
              <w:ind w:left="184" w:hanging="141"/>
              <w:jc w:val="both"/>
              <w:rPr>
                <w:bCs/>
                <w:sz w:val="22"/>
                <w:szCs w:val="22"/>
              </w:rPr>
            </w:pPr>
            <w:r>
              <w:rPr>
                <w:sz w:val="22"/>
                <w:szCs w:val="22"/>
              </w:rPr>
              <w:t>g</w:t>
            </w:r>
            <w:r w:rsidRPr="005D4021">
              <w:rPr>
                <w:sz w:val="22"/>
                <w:szCs w:val="22"/>
              </w:rPr>
              <w:t xml:space="preserve">alimybė nustatyti teises naudotojų grupėms; </w:t>
            </w:r>
          </w:p>
          <w:p w14:paraId="5F3ACC01"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 xml:space="preserve">eisių valdymas turi </w:t>
            </w:r>
            <w:r>
              <w:rPr>
                <w:sz w:val="22"/>
                <w:szCs w:val="22"/>
              </w:rPr>
              <w:t>apimti</w:t>
            </w:r>
            <w:r w:rsidRPr="005D4021">
              <w:rPr>
                <w:sz w:val="22"/>
                <w:szCs w:val="22"/>
              </w:rPr>
              <w:t xml:space="preserve"> vis</w:t>
            </w:r>
            <w:r>
              <w:rPr>
                <w:sz w:val="22"/>
                <w:szCs w:val="22"/>
              </w:rPr>
              <w:t>us</w:t>
            </w:r>
            <w:r w:rsidRPr="005D4021">
              <w:rPr>
                <w:sz w:val="22"/>
                <w:szCs w:val="22"/>
              </w:rPr>
              <w:t xml:space="preserve"> sistemos lang</w:t>
            </w:r>
            <w:r>
              <w:rPr>
                <w:sz w:val="22"/>
                <w:szCs w:val="22"/>
              </w:rPr>
              <w:t>us</w:t>
            </w:r>
            <w:r w:rsidRPr="005D4021">
              <w:rPr>
                <w:sz w:val="22"/>
                <w:szCs w:val="22"/>
              </w:rPr>
              <w:t xml:space="preserve"> ir </w:t>
            </w:r>
            <w:r>
              <w:rPr>
                <w:sz w:val="22"/>
                <w:szCs w:val="22"/>
              </w:rPr>
              <w:t>funkcijas</w:t>
            </w:r>
            <w:r w:rsidRPr="005D4021">
              <w:rPr>
                <w:sz w:val="22"/>
                <w:szCs w:val="22"/>
              </w:rPr>
              <w:t xml:space="preserve"> (pvz. tyrimo užsakymų langas: turi būti galimybė nustatyti</w:t>
            </w:r>
            <w:r>
              <w:rPr>
                <w:sz w:val="22"/>
                <w:szCs w:val="22"/>
              </w:rPr>
              <w:t>,</w:t>
            </w:r>
            <w:r w:rsidRPr="005D4021">
              <w:rPr>
                <w:sz w:val="22"/>
                <w:szCs w:val="22"/>
              </w:rPr>
              <w:t xml:space="preserve"> ar naudotojas ar grupė gali matyti langą; ar gali sukurti užsakymą, ar gali peržiūrėti, redaguoti, trinti, patvirtinti, atšaukti patvirtinimą, spausdinti tyrimų protokolą ir pan.</w:t>
            </w:r>
            <w:r>
              <w:rPr>
                <w:sz w:val="22"/>
                <w:szCs w:val="22"/>
              </w:rPr>
              <w:t xml:space="preserve"> G</w:t>
            </w:r>
            <w:r w:rsidRPr="005D4021">
              <w:rPr>
                <w:sz w:val="22"/>
                <w:szCs w:val="22"/>
              </w:rPr>
              <w:t xml:space="preserve">alimų </w:t>
            </w:r>
            <w:r>
              <w:rPr>
                <w:sz w:val="22"/>
                <w:szCs w:val="22"/>
              </w:rPr>
              <w:t xml:space="preserve">teisių </w:t>
            </w:r>
            <w:r w:rsidRPr="005D4021">
              <w:rPr>
                <w:sz w:val="22"/>
                <w:szCs w:val="22"/>
              </w:rPr>
              <w:t>kombinacijų rinkinys</w:t>
            </w:r>
            <w:r>
              <w:rPr>
                <w:sz w:val="22"/>
                <w:szCs w:val="22"/>
              </w:rPr>
              <w:t xml:space="preserve"> turi būti</w:t>
            </w:r>
            <w:r w:rsidRPr="005D4021">
              <w:rPr>
                <w:sz w:val="22"/>
                <w:szCs w:val="22"/>
              </w:rPr>
              <w:t xml:space="preserve"> </w:t>
            </w:r>
            <w:r>
              <w:rPr>
                <w:sz w:val="22"/>
                <w:szCs w:val="22"/>
              </w:rPr>
              <w:t>pri</w:t>
            </w:r>
            <w:r w:rsidRPr="005D4021">
              <w:rPr>
                <w:sz w:val="22"/>
                <w:szCs w:val="22"/>
              </w:rPr>
              <w:t>taikomas pagal realias funkcijas);</w:t>
            </w:r>
          </w:p>
          <w:p w14:paraId="6DB139DF"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 xml:space="preserve">eises valdyti turi galėti </w:t>
            </w:r>
            <w:r>
              <w:rPr>
                <w:sz w:val="22"/>
                <w:szCs w:val="22"/>
              </w:rPr>
              <w:t xml:space="preserve">tik </w:t>
            </w:r>
            <w:r w:rsidRPr="005D4021">
              <w:rPr>
                <w:sz w:val="22"/>
                <w:szCs w:val="22"/>
              </w:rPr>
              <w:t>sistemos naudotojas su administratoriaus teisėmis.</w:t>
            </w:r>
          </w:p>
        </w:tc>
        <w:tc>
          <w:tcPr>
            <w:tcW w:w="1245" w:type="dxa"/>
          </w:tcPr>
          <w:p w14:paraId="4306155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B6DE2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0E1F3B0F" w14:textId="78ECD996" w:rsidR="007A17E5" w:rsidRDefault="007A17E5" w:rsidP="00792A38">
      <w:pPr>
        <w:pStyle w:val="Heading1"/>
        <w:shd w:val="clear" w:color="auto" w:fill="F2F2F2" w:themeFill="background1" w:themeFillShade="F2"/>
        <w:spacing w:before="120" w:after="0" w:line="240" w:lineRule="auto"/>
        <w:ind w:firstLine="0"/>
        <w:rPr>
          <w:rFonts w:ascii="Times New Roman" w:hAnsi="Times New Roman" w:cs="Times New Roman"/>
          <w:b/>
          <w:bCs/>
          <w:i/>
          <w:iCs/>
          <w:color w:val="auto"/>
          <w:sz w:val="20"/>
          <w:szCs w:val="20"/>
        </w:rPr>
      </w:pPr>
      <w:r w:rsidRPr="00FD4E15">
        <w:rPr>
          <w:rFonts w:ascii="Times New Roman" w:hAnsi="Times New Roman" w:cs="Times New Roman"/>
          <w:b/>
          <w:bCs/>
          <w:i/>
          <w:iCs/>
          <w:color w:val="auto"/>
          <w:sz w:val="20"/>
          <w:szCs w:val="20"/>
        </w:rPr>
        <w:t>*</w:t>
      </w:r>
      <w:r>
        <w:rPr>
          <w:rFonts w:ascii="Times New Roman" w:hAnsi="Times New Roman" w:cs="Times New Roman"/>
          <w:b/>
          <w:bCs/>
          <w:i/>
          <w:iCs/>
          <w:color w:val="auto"/>
          <w:sz w:val="20"/>
          <w:szCs w:val="20"/>
        </w:rPr>
        <w:t xml:space="preserve"> Paaiškinima</w:t>
      </w:r>
      <w:r w:rsidR="00792A38">
        <w:rPr>
          <w:rFonts w:ascii="Times New Roman" w:hAnsi="Times New Roman" w:cs="Times New Roman"/>
          <w:b/>
          <w:bCs/>
          <w:i/>
          <w:iCs/>
          <w:color w:val="auto"/>
          <w:sz w:val="20"/>
          <w:szCs w:val="20"/>
        </w:rPr>
        <w:t>i</w:t>
      </w:r>
      <w:r>
        <w:rPr>
          <w:rFonts w:ascii="Times New Roman" w:hAnsi="Times New Roman" w:cs="Times New Roman"/>
          <w:b/>
          <w:bCs/>
          <w:i/>
          <w:iCs/>
          <w:color w:val="auto"/>
          <w:sz w:val="20"/>
          <w:szCs w:val="20"/>
        </w:rPr>
        <w:t>:</w:t>
      </w:r>
    </w:p>
    <w:p w14:paraId="5F296080" w14:textId="77777777" w:rsidR="007A17E5" w:rsidRPr="00FD4E15" w:rsidRDefault="007A17E5" w:rsidP="00792A38">
      <w:pPr>
        <w:pStyle w:val="Heading1"/>
        <w:shd w:val="clear" w:color="auto" w:fill="F2F2F2" w:themeFill="background1" w:themeFillShade="F2"/>
        <w:spacing w:before="0" w:after="0" w:line="240" w:lineRule="auto"/>
        <w:ind w:firstLine="0"/>
        <w:rPr>
          <w:rFonts w:ascii="Times New Roman" w:eastAsia="Calibri" w:hAnsi="Times New Roman" w:cs="Times New Roman"/>
          <w:i/>
          <w:iCs/>
          <w:color w:val="auto"/>
          <w:sz w:val="20"/>
          <w:szCs w:val="20"/>
        </w:rPr>
      </w:pPr>
      <w:r w:rsidRPr="00FD4E15">
        <w:rPr>
          <w:rFonts w:ascii="Times New Roman" w:hAnsi="Times New Roman" w:cs="Times New Roman"/>
          <w:b/>
          <w:bCs/>
          <w:i/>
          <w:iCs/>
          <w:color w:val="auto"/>
          <w:sz w:val="20"/>
          <w:szCs w:val="20"/>
        </w:rPr>
        <w:t>S</w:t>
      </w:r>
      <w:r>
        <w:rPr>
          <w:rFonts w:ascii="Times New Roman" w:hAnsi="Times New Roman" w:cs="Times New Roman"/>
          <w:b/>
          <w:bCs/>
          <w:i/>
          <w:iCs/>
          <w:color w:val="auto"/>
          <w:sz w:val="20"/>
          <w:szCs w:val="20"/>
        </w:rPr>
        <w:t xml:space="preserve"> – </w:t>
      </w:r>
      <w:r w:rsidRPr="00FD4E15">
        <w:rPr>
          <w:rFonts w:ascii="Times New Roman" w:eastAsia="Calibri" w:hAnsi="Times New Roman" w:cs="Times New Roman"/>
          <w:i/>
          <w:iCs/>
          <w:color w:val="auto"/>
          <w:sz w:val="20"/>
          <w:szCs w:val="20"/>
        </w:rPr>
        <w:t>Sistemos funkcionalumai, kurie privalo būti IS standartine sudėtine dalimi iki demonstravimo momento, turi veikti be papildomo programavimo ar sistemos veikimo pakeitimų;</w:t>
      </w:r>
    </w:p>
    <w:p w14:paraId="5167F53A" w14:textId="77777777" w:rsidR="007A17E5" w:rsidRPr="00FD4E15" w:rsidRDefault="007A17E5" w:rsidP="00792A38">
      <w:pPr>
        <w:shd w:val="clear" w:color="auto" w:fill="F2F2F2" w:themeFill="background1" w:themeFillShade="F2"/>
        <w:spacing w:line="240" w:lineRule="auto"/>
        <w:ind w:firstLine="0"/>
        <w:rPr>
          <w:b/>
          <w:bCs/>
          <w:i/>
          <w:iCs/>
          <w:sz w:val="20"/>
          <w:szCs w:val="20"/>
        </w:rPr>
      </w:pPr>
      <w:r w:rsidRPr="00FD4E15">
        <w:rPr>
          <w:b/>
          <w:bCs/>
          <w:i/>
          <w:iCs/>
          <w:sz w:val="20"/>
          <w:szCs w:val="20"/>
        </w:rPr>
        <w:t>M</w:t>
      </w:r>
      <w:r w:rsidRPr="00FD4E15">
        <w:rPr>
          <w:i/>
          <w:iCs/>
          <w:sz w:val="20"/>
          <w:szCs w:val="20"/>
        </w:rPr>
        <w:t xml:space="preserve"> </w:t>
      </w:r>
      <w:r>
        <w:rPr>
          <w:b/>
          <w:bCs/>
          <w:i/>
          <w:iCs/>
          <w:sz w:val="20"/>
          <w:szCs w:val="20"/>
        </w:rPr>
        <w:t>–</w:t>
      </w:r>
      <w:r w:rsidRPr="00FD4E15">
        <w:rPr>
          <w:i/>
          <w:iCs/>
          <w:sz w:val="20"/>
          <w:szCs w:val="20"/>
        </w:rPr>
        <w:t xml:space="preserve"> Sistemos funkcionalumai, kuriuos Tiekėjas privalės įgyvendinti IS diegimo laikotarpiu;</w:t>
      </w:r>
    </w:p>
    <w:p w14:paraId="1C378D09" w14:textId="77777777" w:rsidR="007A17E5" w:rsidRPr="00790167" w:rsidRDefault="007A17E5" w:rsidP="00792A38">
      <w:pPr>
        <w:shd w:val="clear" w:color="auto" w:fill="F2F2F2" w:themeFill="background1" w:themeFillShade="F2"/>
        <w:spacing w:line="240" w:lineRule="auto"/>
        <w:ind w:firstLine="0"/>
        <w:rPr>
          <w:i/>
          <w:iCs/>
          <w:sz w:val="20"/>
          <w:szCs w:val="20"/>
        </w:rPr>
      </w:pPr>
      <w:r w:rsidRPr="00FD4E15">
        <w:rPr>
          <w:b/>
          <w:bCs/>
          <w:i/>
          <w:iCs/>
          <w:sz w:val="20"/>
          <w:szCs w:val="20"/>
        </w:rPr>
        <w:t>P</w:t>
      </w:r>
      <w:r w:rsidRPr="00FD4E15">
        <w:rPr>
          <w:i/>
          <w:iCs/>
          <w:sz w:val="20"/>
          <w:szCs w:val="20"/>
        </w:rPr>
        <w:t xml:space="preserve"> </w:t>
      </w:r>
      <w:r>
        <w:rPr>
          <w:b/>
          <w:bCs/>
          <w:i/>
          <w:iCs/>
          <w:sz w:val="20"/>
          <w:szCs w:val="20"/>
        </w:rPr>
        <w:t>–</w:t>
      </w:r>
      <w:r w:rsidRPr="00FD4E15">
        <w:rPr>
          <w:i/>
          <w:iCs/>
          <w:sz w:val="20"/>
          <w:szCs w:val="20"/>
        </w:rPr>
        <w:t xml:space="preserve"> Papildomi sistemos funkcionalumai, kuriantys papildomą IS vertę</w:t>
      </w:r>
      <w:r>
        <w:rPr>
          <w:i/>
          <w:iCs/>
          <w:sz w:val="20"/>
          <w:szCs w:val="20"/>
        </w:rPr>
        <w:t xml:space="preserve">, už kuriuos gali būti skiriami ekonominio naudingumo balai. </w:t>
      </w:r>
    </w:p>
    <w:p w14:paraId="1A2A5961"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Baigiamosios nuostatos</w:t>
      </w:r>
    </w:p>
    <w:p w14:paraId="65B3A02C"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įsipareigoja savo sąskaita atstatyti Sistemos darbingumą įvykus duomenų bazės ar atskirų jos komponentų darbų sutrikimams, kai tai įvyksta dėl Tiekėjo pateiktų pakeitimų, atnaujinimų ar kitų Tiekėjo veiksmų ar neveikimo. Tiekėjo neveikimu yra laikomas Tiekėjo nesiėmimas jokių veiksmų, kai Sistemos eksploatacijos metu yra aptinkamas duomenų bazių ar atskirų jos komponentų darbų sutrikimas, arba, Tiekėjui neinformavus Perkančiosios organizacijos ir negavus jos patvirtinimo, Tiekėjas įdiegia pakeitimus ir (ar) atnaujinimus, kurie turi ar gali turėti įtakos Sistemos funkcionavimui.</w:t>
      </w:r>
    </w:p>
    <w:p w14:paraId="3714B231" w14:textId="77777777" w:rsidR="007A17E5" w:rsidRPr="005D4021" w:rsidRDefault="007A17E5" w:rsidP="007A17E5">
      <w:pPr>
        <w:pStyle w:val="NormalWeb"/>
        <w:spacing w:before="0" w:beforeAutospacing="0" w:after="0" w:afterAutospacing="0" w:line="276" w:lineRule="auto"/>
        <w:ind w:left="357"/>
        <w:jc w:val="both"/>
        <w:rPr>
          <w:sz w:val="22"/>
          <w:szCs w:val="22"/>
        </w:rPr>
      </w:pPr>
    </w:p>
    <w:p w14:paraId="3004E575"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įsipareigoja savo sąskaita atstatyti sugadintus duomenis, kai gedimo priežastis yra Tiekėjo veiksmai.</w:t>
      </w:r>
    </w:p>
    <w:p w14:paraId="46E3834F" w14:textId="77777777" w:rsidR="007A17E5" w:rsidRPr="005D4021" w:rsidRDefault="007A17E5" w:rsidP="007A17E5">
      <w:pPr>
        <w:pStyle w:val="NormalWeb"/>
        <w:spacing w:before="0" w:beforeAutospacing="0" w:after="0" w:afterAutospacing="0" w:line="276" w:lineRule="auto"/>
        <w:ind w:left="357"/>
        <w:jc w:val="both"/>
        <w:rPr>
          <w:sz w:val="22"/>
          <w:szCs w:val="22"/>
        </w:rPr>
      </w:pPr>
      <w:bookmarkStart w:id="8" w:name="_Hlk44427826"/>
    </w:p>
    <w:p w14:paraId="21314452" w14:textId="77777777" w:rsidR="007A17E5" w:rsidRPr="001A3773" w:rsidRDefault="007A17E5" w:rsidP="007A17E5">
      <w:pPr>
        <w:pStyle w:val="NormalWeb"/>
        <w:numPr>
          <w:ilvl w:val="0"/>
          <w:numId w:val="12"/>
        </w:numPr>
        <w:spacing w:before="0" w:beforeAutospacing="0" w:after="0" w:afterAutospacing="0" w:line="276" w:lineRule="auto"/>
        <w:ind w:left="357" w:hanging="357"/>
        <w:jc w:val="both"/>
        <w:rPr>
          <w:b/>
          <w:bCs/>
          <w:sz w:val="22"/>
          <w:szCs w:val="22"/>
        </w:rPr>
      </w:pPr>
      <w:r w:rsidRPr="003E6D89">
        <w:rPr>
          <w:sz w:val="22"/>
          <w:szCs w:val="22"/>
        </w:rPr>
        <w:t xml:space="preserve">Visi Tiekėjo įsipareigojimai, </w:t>
      </w:r>
      <w:r w:rsidRPr="00B37280">
        <w:rPr>
          <w:b/>
          <w:bCs/>
          <w:sz w:val="22"/>
          <w:szCs w:val="22"/>
        </w:rPr>
        <w:t xml:space="preserve">susiję su Sistemos sukūrimu ir visų nustatytų reikalavimų įgyvendinimu </w:t>
      </w:r>
      <w:r w:rsidRPr="001A3773">
        <w:rPr>
          <w:b/>
          <w:bCs/>
          <w:sz w:val="22"/>
          <w:szCs w:val="22"/>
        </w:rPr>
        <w:t>(išskyrus garantinį ir aptarnavimą), turi būti įvykdyti per 12 mėn. nuo sutarties įsigaliojimo</w:t>
      </w:r>
      <w:bookmarkStart w:id="9" w:name="_Hlk64019523"/>
      <w:r w:rsidRPr="001A3773">
        <w:rPr>
          <w:b/>
          <w:bCs/>
          <w:sz w:val="22"/>
          <w:szCs w:val="22"/>
        </w:rPr>
        <w:t xml:space="preserve">. </w:t>
      </w:r>
      <w:bookmarkEnd w:id="9"/>
    </w:p>
    <w:p w14:paraId="7A16B05D" w14:textId="77777777" w:rsidR="007A17E5" w:rsidRPr="003E6D89" w:rsidRDefault="007A17E5" w:rsidP="007A17E5">
      <w:pPr>
        <w:pStyle w:val="NormalWeb"/>
        <w:spacing w:before="0" w:beforeAutospacing="0" w:after="0" w:afterAutospacing="0" w:line="276" w:lineRule="auto"/>
        <w:ind w:left="357"/>
        <w:jc w:val="both"/>
        <w:rPr>
          <w:sz w:val="22"/>
          <w:szCs w:val="22"/>
        </w:rPr>
      </w:pPr>
    </w:p>
    <w:bookmarkEnd w:id="8"/>
    <w:p w14:paraId="5378D0ED"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nepažeidžiant autoriaus teisių turėtojo ar trečiųjų šalių intelektinės nuosavybės teisių, sutartimi perduoda Perkančiajai organizacijai teisę (licenciją) neribotą laiką ir be papildomo atlygio naudoti pateiktą programinę įrangą.</w:t>
      </w:r>
    </w:p>
    <w:p w14:paraId="5CF3F8BA" w14:textId="77777777" w:rsidR="007A17E5" w:rsidRPr="005D4021" w:rsidRDefault="007A17E5" w:rsidP="007A17E5">
      <w:pPr>
        <w:pStyle w:val="NormalWeb"/>
        <w:spacing w:before="0" w:beforeAutospacing="0" w:after="0" w:afterAutospacing="0" w:line="276" w:lineRule="auto"/>
        <w:ind w:left="357"/>
        <w:jc w:val="both"/>
        <w:rPr>
          <w:sz w:val="22"/>
          <w:szCs w:val="22"/>
        </w:rPr>
      </w:pPr>
    </w:p>
    <w:p w14:paraId="1699CF3D" w14:textId="77777777" w:rsidR="007A17E5"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 xml:space="preserve">Tiekėjas neturi teisės atskleisti jokios su  pirkimo sutarties vykdymu susijusios informacijos trečiosioms šalims be Perkančiosios organizacijos raštiško leidimo. </w:t>
      </w:r>
    </w:p>
    <w:p w14:paraId="25B01E92" w14:textId="77777777" w:rsidR="007A17E5" w:rsidRDefault="007A17E5" w:rsidP="007A17E5">
      <w:pPr>
        <w:pStyle w:val="ListParagraph"/>
        <w:rPr>
          <w:sz w:val="22"/>
          <w:szCs w:val="22"/>
        </w:rPr>
      </w:pPr>
    </w:p>
    <w:p w14:paraId="70917E7C" w14:textId="77777777" w:rsidR="007A17E5"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D24137">
        <w:rPr>
          <w:sz w:val="22"/>
          <w:szCs w:val="22"/>
        </w:rPr>
        <w:t>Nacionalinio saugumo reikalavimai perkamam objektui: siūlomos prekės ir teikiamos paslaugos neturi kelti grėsmės nacionaliniam saugumui vadovaujantis LR Viešųjų pirkimų įstatymo 37 straipsnio 9 dalimi</w:t>
      </w:r>
      <w:r>
        <w:rPr>
          <w:sz w:val="22"/>
          <w:szCs w:val="22"/>
        </w:rPr>
        <w:t>.</w:t>
      </w:r>
    </w:p>
    <w:p w14:paraId="18AE44C6" w14:textId="77777777" w:rsidR="007A17E5" w:rsidRDefault="007A17E5" w:rsidP="007A17E5">
      <w:pPr>
        <w:pStyle w:val="ListParagraph"/>
        <w:rPr>
          <w:sz w:val="22"/>
          <w:szCs w:val="22"/>
        </w:rPr>
      </w:pPr>
    </w:p>
    <w:p w14:paraId="224D6FC5" w14:textId="19E1F747" w:rsidR="006319BB" w:rsidRPr="007A17E5" w:rsidRDefault="007A17E5" w:rsidP="005272B6">
      <w:pPr>
        <w:widowControl w:val="0"/>
        <w:shd w:val="clear" w:color="auto" w:fill="FFFFFF"/>
        <w:tabs>
          <w:tab w:val="left" w:pos="993"/>
        </w:tabs>
        <w:spacing w:line="276" w:lineRule="auto"/>
        <w:ind w:firstLine="0"/>
        <w:jc w:val="center"/>
      </w:pPr>
      <w:r w:rsidRPr="005D4021">
        <w:rPr>
          <w:sz w:val="22"/>
          <w:szCs w:val="22"/>
        </w:rPr>
        <w:t>________________________</w:t>
      </w:r>
    </w:p>
    <w:sectPr w:rsidR="006319BB" w:rsidRPr="007A17E5" w:rsidSect="00792A38">
      <w:headerReference w:type="default" r:id="rId7"/>
      <w:footerReference w:type="default" r:id="rId8"/>
      <w:pgSz w:w="12240" w:h="15840"/>
      <w:pgMar w:top="851" w:right="760" w:bottom="99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4B7F" w14:textId="77777777" w:rsidR="00B16BB5" w:rsidRDefault="00B16BB5">
      <w:pPr>
        <w:spacing w:line="240" w:lineRule="auto"/>
      </w:pPr>
      <w:r>
        <w:separator/>
      </w:r>
    </w:p>
  </w:endnote>
  <w:endnote w:type="continuationSeparator" w:id="0">
    <w:p w14:paraId="64DEB7C0" w14:textId="77777777" w:rsidR="00B16BB5" w:rsidRDefault="00B16B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556967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58EF0F0F" w14:textId="77777777" w:rsidR="007A17E5" w:rsidRPr="00646199" w:rsidRDefault="007A17E5">
            <w:pPr>
              <w:pStyle w:val="Footer"/>
              <w:jc w:val="right"/>
              <w:rPr>
                <w:sz w:val="18"/>
                <w:szCs w:val="18"/>
              </w:rPr>
            </w:pPr>
            <w:r w:rsidRPr="00646199">
              <w:rPr>
                <w:sz w:val="18"/>
                <w:szCs w:val="18"/>
              </w:rPr>
              <w:t xml:space="preserve">Puslapis </w:t>
            </w:r>
            <w:r w:rsidRPr="00646199">
              <w:rPr>
                <w:sz w:val="18"/>
                <w:szCs w:val="18"/>
              </w:rPr>
              <w:fldChar w:fldCharType="begin"/>
            </w:r>
            <w:r w:rsidRPr="00646199">
              <w:rPr>
                <w:sz w:val="18"/>
                <w:szCs w:val="18"/>
              </w:rPr>
              <w:instrText>PAGE</w:instrText>
            </w:r>
            <w:r w:rsidRPr="00646199">
              <w:rPr>
                <w:sz w:val="18"/>
                <w:szCs w:val="18"/>
              </w:rPr>
              <w:fldChar w:fldCharType="separate"/>
            </w:r>
            <w:r w:rsidRPr="00646199">
              <w:rPr>
                <w:sz w:val="18"/>
                <w:szCs w:val="18"/>
              </w:rPr>
              <w:t>2</w:t>
            </w:r>
            <w:r w:rsidRPr="00646199">
              <w:rPr>
                <w:sz w:val="18"/>
                <w:szCs w:val="18"/>
              </w:rPr>
              <w:fldChar w:fldCharType="end"/>
            </w:r>
            <w:r w:rsidRPr="00646199">
              <w:rPr>
                <w:sz w:val="18"/>
                <w:szCs w:val="18"/>
              </w:rPr>
              <w:t xml:space="preserve"> iš </w:t>
            </w:r>
            <w:r w:rsidRPr="00646199">
              <w:rPr>
                <w:sz w:val="18"/>
                <w:szCs w:val="18"/>
              </w:rPr>
              <w:fldChar w:fldCharType="begin"/>
            </w:r>
            <w:r w:rsidRPr="00646199">
              <w:rPr>
                <w:sz w:val="18"/>
                <w:szCs w:val="18"/>
              </w:rPr>
              <w:instrText>NUMPAGES</w:instrText>
            </w:r>
            <w:r w:rsidRPr="00646199">
              <w:rPr>
                <w:sz w:val="18"/>
                <w:szCs w:val="18"/>
              </w:rPr>
              <w:fldChar w:fldCharType="separate"/>
            </w:r>
            <w:r w:rsidRPr="00646199">
              <w:rPr>
                <w:sz w:val="18"/>
                <w:szCs w:val="18"/>
              </w:rPr>
              <w:t>2</w:t>
            </w:r>
            <w:r w:rsidRPr="00646199">
              <w:rPr>
                <w:sz w:val="18"/>
                <w:szCs w:val="18"/>
              </w:rPr>
              <w:fldChar w:fldCharType="end"/>
            </w:r>
          </w:p>
        </w:sdtContent>
      </w:sdt>
    </w:sdtContent>
  </w:sdt>
  <w:p w14:paraId="6621AA68" w14:textId="77777777" w:rsidR="007A17E5" w:rsidRDefault="007A1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3BA0" w14:textId="77777777" w:rsidR="00B16BB5" w:rsidRDefault="00B16BB5">
      <w:pPr>
        <w:spacing w:line="240" w:lineRule="auto"/>
      </w:pPr>
      <w:r>
        <w:separator/>
      </w:r>
    </w:p>
  </w:footnote>
  <w:footnote w:type="continuationSeparator" w:id="0">
    <w:p w14:paraId="79DEA0D7" w14:textId="77777777" w:rsidR="00B16BB5" w:rsidRDefault="00B16B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679" w14:textId="77777777" w:rsidR="007A17E5" w:rsidRPr="007B5876" w:rsidRDefault="007A17E5" w:rsidP="00402A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NoSpacing"/>
      <w:suff w:val="space"/>
      <w:lvlText w:val="-"/>
      <w:lvlJc w:val="left"/>
      <w:pPr>
        <w:ind w:left="931"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7F12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D05476C"/>
    <w:multiLevelType w:val="multilevel"/>
    <w:tmpl w:val="9A9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73F40"/>
    <w:multiLevelType w:val="multilevel"/>
    <w:tmpl w:val="6FA6B97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7242CC"/>
    <w:multiLevelType w:val="hybridMultilevel"/>
    <w:tmpl w:val="59AA65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386A1B"/>
    <w:multiLevelType w:val="multilevel"/>
    <w:tmpl w:val="B6E8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0223483"/>
    <w:multiLevelType w:val="hybridMultilevel"/>
    <w:tmpl w:val="59AA65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921DD5"/>
    <w:multiLevelType w:val="hybridMultilevel"/>
    <w:tmpl w:val="65C47A3C"/>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0" w15:restartNumberingAfterBreak="0">
    <w:nsid w:val="682A5C66"/>
    <w:multiLevelType w:val="hybridMultilevel"/>
    <w:tmpl w:val="CB702B5A"/>
    <w:lvl w:ilvl="0" w:tplc="1BCCABF8">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6A731472"/>
    <w:multiLevelType w:val="multilevel"/>
    <w:tmpl w:val="17D80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B5331A"/>
    <w:multiLevelType w:val="hybridMultilevel"/>
    <w:tmpl w:val="59AA6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96781E"/>
    <w:multiLevelType w:val="hybridMultilevel"/>
    <w:tmpl w:val="AE0ECC8C"/>
    <w:lvl w:ilvl="0" w:tplc="90FEC7F6">
      <w:start w:val="1"/>
      <w:numFmt w:val="upperLetter"/>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4"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982655267">
    <w:abstractNumId w:val="9"/>
  </w:num>
  <w:num w:numId="2" w16cid:durableId="93289220">
    <w:abstractNumId w:val="10"/>
  </w:num>
  <w:num w:numId="3" w16cid:durableId="17337743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46643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215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4953695">
    <w:abstractNumId w:val="14"/>
  </w:num>
  <w:num w:numId="7" w16cid:durableId="3211581">
    <w:abstractNumId w:val="11"/>
  </w:num>
  <w:num w:numId="8" w16cid:durableId="725371632">
    <w:abstractNumId w:val="2"/>
  </w:num>
  <w:num w:numId="9" w16cid:durableId="327637653">
    <w:abstractNumId w:val="7"/>
  </w:num>
  <w:num w:numId="10" w16cid:durableId="2051029241">
    <w:abstractNumId w:val="0"/>
  </w:num>
  <w:num w:numId="11" w16cid:durableId="2112896793">
    <w:abstractNumId w:val="12"/>
  </w:num>
  <w:num w:numId="12" w16cid:durableId="1569877227">
    <w:abstractNumId w:val="4"/>
  </w:num>
  <w:num w:numId="13" w16cid:durableId="1772048897">
    <w:abstractNumId w:val="3"/>
  </w:num>
  <w:num w:numId="14" w16cid:durableId="1441493435">
    <w:abstractNumId w:val="6"/>
  </w:num>
  <w:num w:numId="15" w16cid:durableId="1271082288">
    <w:abstractNumId w:val="5"/>
  </w:num>
  <w:num w:numId="16" w16cid:durableId="8495672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81"/>
    <w:rsid w:val="0001642C"/>
    <w:rsid w:val="000413E4"/>
    <w:rsid w:val="00047F1F"/>
    <w:rsid w:val="00077AF7"/>
    <w:rsid w:val="000A577D"/>
    <w:rsid w:val="00107E47"/>
    <w:rsid w:val="001513C4"/>
    <w:rsid w:val="001A3773"/>
    <w:rsid w:val="001B1D6A"/>
    <w:rsid w:val="001C3BF2"/>
    <w:rsid w:val="001C5631"/>
    <w:rsid w:val="0027303A"/>
    <w:rsid w:val="002D4130"/>
    <w:rsid w:val="002D5CF1"/>
    <w:rsid w:val="00313A87"/>
    <w:rsid w:val="00325EA9"/>
    <w:rsid w:val="00375ECA"/>
    <w:rsid w:val="003C5548"/>
    <w:rsid w:val="00404AEE"/>
    <w:rsid w:val="00414363"/>
    <w:rsid w:val="00462930"/>
    <w:rsid w:val="004B0027"/>
    <w:rsid w:val="004B2E16"/>
    <w:rsid w:val="005272B6"/>
    <w:rsid w:val="005463B5"/>
    <w:rsid w:val="00567F89"/>
    <w:rsid w:val="005776BC"/>
    <w:rsid w:val="005C7F11"/>
    <w:rsid w:val="006001B8"/>
    <w:rsid w:val="00615B6B"/>
    <w:rsid w:val="006319BB"/>
    <w:rsid w:val="00654210"/>
    <w:rsid w:val="006A762E"/>
    <w:rsid w:val="0073517A"/>
    <w:rsid w:val="007534E6"/>
    <w:rsid w:val="00792A38"/>
    <w:rsid w:val="007A17E5"/>
    <w:rsid w:val="007B36FC"/>
    <w:rsid w:val="007F4054"/>
    <w:rsid w:val="008275BA"/>
    <w:rsid w:val="00871688"/>
    <w:rsid w:val="008C3076"/>
    <w:rsid w:val="008E681F"/>
    <w:rsid w:val="009057D2"/>
    <w:rsid w:val="0092159F"/>
    <w:rsid w:val="0093358B"/>
    <w:rsid w:val="00934CC7"/>
    <w:rsid w:val="00942432"/>
    <w:rsid w:val="009701EC"/>
    <w:rsid w:val="0097134F"/>
    <w:rsid w:val="00977E7D"/>
    <w:rsid w:val="009C3036"/>
    <w:rsid w:val="00A31658"/>
    <w:rsid w:val="00A3227F"/>
    <w:rsid w:val="00A6249F"/>
    <w:rsid w:val="00A86C81"/>
    <w:rsid w:val="00A94B8D"/>
    <w:rsid w:val="00B0370A"/>
    <w:rsid w:val="00B16BB5"/>
    <w:rsid w:val="00B41B60"/>
    <w:rsid w:val="00BB751B"/>
    <w:rsid w:val="00BD1279"/>
    <w:rsid w:val="00C03460"/>
    <w:rsid w:val="00C32383"/>
    <w:rsid w:val="00C33AD3"/>
    <w:rsid w:val="00C540D6"/>
    <w:rsid w:val="00C733D7"/>
    <w:rsid w:val="00CE37F0"/>
    <w:rsid w:val="00D454C7"/>
    <w:rsid w:val="00D55B20"/>
    <w:rsid w:val="00DA0E1F"/>
    <w:rsid w:val="00DC0DCE"/>
    <w:rsid w:val="00DC275E"/>
    <w:rsid w:val="00DD1913"/>
    <w:rsid w:val="00DF0E7F"/>
    <w:rsid w:val="00E4559E"/>
    <w:rsid w:val="00EA2C08"/>
    <w:rsid w:val="00ED592B"/>
    <w:rsid w:val="00F2504E"/>
    <w:rsid w:val="00F61E13"/>
    <w:rsid w:val="00FA07D2"/>
    <w:rsid w:val="00FD79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FF78E"/>
  <w15:chartTrackingRefBased/>
  <w15:docId w15:val="{E2DAA01B-2796-47EC-8D39-312822D1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7E5"/>
    <w:pPr>
      <w:spacing w:after="0"/>
      <w:ind w:firstLine="284"/>
      <w:jc w:val="both"/>
    </w:pPr>
    <w:rPr>
      <w:rFonts w:ascii="Times New Roman" w:eastAsia="Calibri" w:hAnsi="Times New Roman" w:cs="Times New Roman"/>
      <w:sz w:val="24"/>
      <w:szCs w:val="24"/>
      <w14:ligatures w14:val="none"/>
    </w:rPr>
  </w:style>
  <w:style w:type="paragraph" w:styleId="Heading1">
    <w:name w:val="heading 1"/>
    <w:aliases w:val="Section"/>
    <w:basedOn w:val="Normal"/>
    <w:next w:val="Normal"/>
    <w:link w:val="Heading1Char"/>
    <w:qFormat/>
    <w:rsid w:val="00A86C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86C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86C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6C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6C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6C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6C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6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6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
    <w:basedOn w:val="DefaultParagraphFont"/>
    <w:link w:val="Heading1"/>
    <w:rsid w:val="00A86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86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86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6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86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86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6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6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6C81"/>
    <w:rPr>
      <w:rFonts w:eastAsiaTheme="majorEastAsia" w:cstheme="majorBidi"/>
      <w:color w:val="272727" w:themeColor="text1" w:themeTint="D8"/>
    </w:rPr>
  </w:style>
  <w:style w:type="paragraph" w:styleId="Title">
    <w:name w:val="Title"/>
    <w:basedOn w:val="Normal"/>
    <w:next w:val="Normal"/>
    <w:link w:val="TitleChar"/>
    <w:uiPriority w:val="10"/>
    <w:qFormat/>
    <w:rsid w:val="00A86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6C81"/>
    <w:pPr>
      <w:numPr>
        <w:ilvl w:val="1"/>
      </w:numPr>
      <w:ind w:firstLine="28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6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6C81"/>
    <w:pPr>
      <w:spacing w:before="160"/>
      <w:jc w:val="center"/>
    </w:pPr>
    <w:rPr>
      <w:i/>
      <w:iCs/>
      <w:color w:val="404040" w:themeColor="text1" w:themeTint="BF"/>
    </w:rPr>
  </w:style>
  <w:style w:type="character" w:customStyle="1" w:styleId="QuoteChar">
    <w:name w:val="Quote Char"/>
    <w:basedOn w:val="DefaultParagraphFont"/>
    <w:link w:val="Quote"/>
    <w:uiPriority w:val="29"/>
    <w:rsid w:val="00A86C8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6C81"/>
    <w:pPr>
      <w:ind w:left="720"/>
      <w:contextualSpacing/>
    </w:pPr>
  </w:style>
  <w:style w:type="character" w:styleId="IntenseEmphasis">
    <w:name w:val="Intense Emphasis"/>
    <w:basedOn w:val="DefaultParagraphFont"/>
    <w:uiPriority w:val="21"/>
    <w:qFormat/>
    <w:rsid w:val="00A86C81"/>
    <w:rPr>
      <w:i/>
      <w:iCs/>
      <w:color w:val="2F5496" w:themeColor="accent1" w:themeShade="BF"/>
    </w:rPr>
  </w:style>
  <w:style w:type="paragraph" w:styleId="IntenseQuote">
    <w:name w:val="Intense Quote"/>
    <w:basedOn w:val="Normal"/>
    <w:next w:val="Normal"/>
    <w:link w:val="IntenseQuoteChar"/>
    <w:uiPriority w:val="30"/>
    <w:qFormat/>
    <w:rsid w:val="00A86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6C81"/>
    <w:rPr>
      <w:i/>
      <w:iCs/>
      <w:color w:val="2F5496" w:themeColor="accent1" w:themeShade="BF"/>
    </w:rPr>
  </w:style>
  <w:style w:type="character" w:styleId="IntenseReference">
    <w:name w:val="Intense Reference"/>
    <w:basedOn w:val="DefaultParagraphFont"/>
    <w:uiPriority w:val="32"/>
    <w:qFormat/>
    <w:rsid w:val="00A86C81"/>
    <w:rPr>
      <w:b/>
      <w:bCs/>
      <w:smallCaps/>
      <w:color w:val="2F5496" w:themeColor="accent1" w:themeShade="BF"/>
      <w:spacing w:val="5"/>
    </w:rPr>
  </w:style>
  <w:style w:type="table" w:styleId="TableGrid">
    <w:name w:val="Table Grid"/>
    <w:basedOn w:val="TableNormal"/>
    <w:uiPriority w:val="39"/>
    <w:rsid w:val="00A86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7A17E5"/>
    <w:pPr>
      <w:spacing w:before="120" w:after="120" w:line="240" w:lineRule="auto"/>
      <w:ind w:left="1418" w:hanging="567"/>
    </w:pPr>
    <w:rPr>
      <w:rFonts w:eastAsia="Times New Roman"/>
      <w:szCs w:val="20"/>
      <w:lang w:val="en-GB" w:eastAsia="lt-LT"/>
    </w:rPr>
  </w:style>
  <w:style w:type="paragraph" w:styleId="Caption">
    <w:name w:val="caption"/>
    <w:basedOn w:val="Normal"/>
    <w:next w:val="Normal"/>
    <w:link w:val="CaptionChar"/>
    <w:uiPriority w:val="35"/>
    <w:qFormat/>
    <w:rsid w:val="007A17E5"/>
    <w:pPr>
      <w:spacing w:before="120" w:after="120" w:line="240" w:lineRule="auto"/>
      <w:ind w:firstLine="0"/>
      <w:jc w:val="left"/>
    </w:pPr>
    <w:rPr>
      <w:rFonts w:eastAsia="Times New Roman"/>
      <w:b/>
      <w:szCs w:val="20"/>
    </w:rPr>
  </w:style>
  <w:style w:type="character" w:customStyle="1" w:styleId="CaptionChar">
    <w:name w:val="Caption Char"/>
    <w:link w:val="Caption"/>
    <w:uiPriority w:val="35"/>
    <w:rsid w:val="007A17E5"/>
    <w:rPr>
      <w:rFonts w:ascii="Times New Roman" w:eastAsia="Times New Roman" w:hAnsi="Times New Roman" w:cs="Times New Roman"/>
      <w:b/>
      <w:sz w:val="24"/>
      <w:szCs w:val="20"/>
      <w14:ligatures w14:val="none"/>
    </w:rPr>
  </w:style>
  <w:style w:type="paragraph" w:customStyle="1" w:styleId="Numeruotassarasas">
    <w:name w:val="Numeruotas sarasas"/>
    <w:basedOn w:val="Normal"/>
    <w:link w:val="NumeruotassarasasChar"/>
    <w:qFormat/>
    <w:rsid w:val="007A17E5"/>
    <w:pPr>
      <w:numPr>
        <w:numId w:val="8"/>
      </w:numPr>
      <w:tabs>
        <w:tab w:val="left" w:pos="851"/>
      </w:tabs>
      <w:spacing w:line="240" w:lineRule="auto"/>
    </w:pPr>
    <w:rPr>
      <w:rFonts w:eastAsia="Times New Roman"/>
      <w:szCs w:val="20"/>
    </w:rPr>
  </w:style>
  <w:style w:type="character" w:customStyle="1" w:styleId="NumeruotassarasasChar">
    <w:name w:val="Numeruotas sarasas Char"/>
    <w:link w:val="Numeruotassarasas"/>
    <w:rsid w:val="007A17E5"/>
    <w:rPr>
      <w:rFonts w:ascii="Times New Roman" w:eastAsia="Times New Roman" w:hAnsi="Times New Roman" w:cs="Times New Roman"/>
      <w:sz w:val="24"/>
      <w:szCs w:val="20"/>
      <w14:ligatures w14:val="none"/>
    </w:rPr>
  </w:style>
  <w:style w:type="paragraph" w:customStyle="1" w:styleId="Style1">
    <w:name w:val="Style1"/>
    <w:basedOn w:val="Normal"/>
    <w:link w:val="Style1Char"/>
    <w:qFormat/>
    <w:rsid w:val="007A17E5"/>
    <w:pPr>
      <w:tabs>
        <w:tab w:val="left" w:pos="993"/>
      </w:tabs>
      <w:spacing w:line="240" w:lineRule="auto"/>
      <w:ind w:left="505" w:hanging="363"/>
    </w:pPr>
    <w:rPr>
      <w:rFonts w:eastAsia="Times New Roman"/>
      <w:szCs w:val="20"/>
    </w:rPr>
  </w:style>
  <w:style w:type="character" w:customStyle="1" w:styleId="Style1Char">
    <w:name w:val="Style1 Char"/>
    <w:link w:val="Style1"/>
    <w:rsid w:val="007A17E5"/>
    <w:rPr>
      <w:rFonts w:ascii="Times New Roman" w:eastAsia="Times New Roman" w:hAnsi="Times New Roman" w:cs="Times New Roman"/>
      <w:sz w:val="24"/>
      <w:szCs w:val="20"/>
      <w14:ligatures w14:val="none"/>
    </w:rPr>
  </w:style>
  <w:style w:type="character" w:styleId="CommentReference">
    <w:name w:val="annotation reference"/>
    <w:uiPriority w:val="99"/>
    <w:semiHidden/>
    <w:unhideWhenUsed/>
    <w:rsid w:val="007A17E5"/>
    <w:rPr>
      <w:sz w:val="16"/>
      <w:szCs w:val="16"/>
    </w:rPr>
  </w:style>
  <w:style w:type="paragraph" w:styleId="CommentText">
    <w:name w:val="annotation text"/>
    <w:basedOn w:val="Normal"/>
    <w:link w:val="CommentTextChar"/>
    <w:uiPriority w:val="99"/>
    <w:unhideWhenUsed/>
    <w:rsid w:val="007A17E5"/>
    <w:pPr>
      <w:spacing w:line="240" w:lineRule="auto"/>
    </w:pPr>
    <w:rPr>
      <w:sz w:val="20"/>
      <w:szCs w:val="20"/>
    </w:rPr>
  </w:style>
  <w:style w:type="character" w:customStyle="1" w:styleId="CommentTextChar">
    <w:name w:val="Comment Text Char"/>
    <w:basedOn w:val="DefaultParagraphFont"/>
    <w:link w:val="CommentText"/>
    <w:uiPriority w:val="99"/>
    <w:rsid w:val="007A17E5"/>
    <w:rPr>
      <w:rFonts w:ascii="Times New Roman" w:eastAsia="Calibri"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A17E5"/>
    <w:rPr>
      <w:b/>
      <w:bCs/>
    </w:rPr>
  </w:style>
  <w:style w:type="character" w:customStyle="1" w:styleId="CommentSubjectChar">
    <w:name w:val="Comment Subject Char"/>
    <w:basedOn w:val="CommentTextChar"/>
    <w:link w:val="CommentSubject"/>
    <w:uiPriority w:val="99"/>
    <w:semiHidden/>
    <w:rsid w:val="007A17E5"/>
    <w:rPr>
      <w:rFonts w:ascii="Times New Roman" w:eastAsia="Calibri" w:hAnsi="Times New Roman" w:cs="Times New Roman"/>
      <w:b/>
      <w:bCs/>
      <w:sz w:val="20"/>
      <w:szCs w:val="20"/>
      <w14:ligatures w14:val="none"/>
    </w:rPr>
  </w:style>
  <w:style w:type="paragraph" w:customStyle="1" w:styleId="Style2">
    <w:name w:val="Style2"/>
    <w:basedOn w:val="Style1"/>
    <w:qFormat/>
    <w:rsid w:val="007A17E5"/>
    <w:rPr>
      <w:color w:val="000000"/>
    </w:rPr>
  </w:style>
  <w:style w:type="paragraph" w:styleId="BalloonText">
    <w:name w:val="Balloon Text"/>
    <w:basedOn w:val="Normal"/>
    <w:link w:val="BalloonTextChar"/>
    <w:uiPriority w:val="99"/>
    <w:semiHidden/>
    <w:unhideWhenUsed/>
    <w:rsid w:val="007A17E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7E5"/>
    <w:rPr>
      <w:rFonts w:ascii="Segoe UI" w:eastAsia="Calibri" w:hAnsi="Segoe UI" w:cs="Segoe UI"/>
      <w:sz w:val="18"/>
      <w:szCs w:val="18"/>
      <w14:ligatures w14:val="none"/>
    </w:rPr>
  </w:style>
  <w:style w:type="paragraph" w:styleId="Revision">
    <w:name w:val="Revision"/>
    <w:hidden/>
    <w:uiPriority w:val="99"/>
    <w:semiHidden/>
    <w:rsid w:val="007A17E5"/>
    <w:pPr>
      <w:spacing w:after="0" w:line="240" w:lineRule="auto"/>
    </w:pPr>
    <w:rPr>
      <w:rFonts w:ascii="Times New Roman" w:eastAsia="Calibri" w:hAnsi="Times New Roman" w:cs="Times New Roman"/>
      <w:sz w:val="24"/>
      <w:szCs w:val="24"/>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7A17E5"/>
  </w:style>
  <w:style w:type="table" w:customStyle="1" w:styleId="TableGrid1">
    <w:name w:val="Table Grid1"/>
    <w:basedOn w:val="TableNormal"/>
    <w:next w:val="TableGrid"/>
    <w:uiPriority w:val="39"/>
    <w:rsid w:val="007A17E5"/>
    <w:pPr>
      <w:spacing w:after="0" w:line="240" w:lineRule="auto"/>
    </w:pPr>
    <w:rPr>
      <w:rFonts w:eastAsia="Times New Roman"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7A17E5"/>
    <w:rPr>
      <w:rFonts w:ascii="Arial" w:hAnsi="Arial" w:cs="Arial" w:hint="default"/>
      <w:sz w:val="20"/>
    </w:rPr>
  </w:style>
  <w:style w:type="paragraph" w:styleId="NoSpacing">
    <w:name w:val="No Spacing"/>
    <w:link w:val="NoSpacingChar"/>
    <w:uiPriority w:val="1"/>
    <w:qFormat/>
    <w:rsid w:val="007A17E5"/>
    <w:pPr>
      <w:numPr>
        <w:ilvl w:val="3"/>
        <w:numId w:val="10"/>
      </w:numPr>
      <w:spacing w:after="0" w:line="240" w:lineRule="auto"/>
    </w:pPr>
    <w:rPr>
      <w:rFonts w:ascii="Times New Roman" w:eastAsiaTheme="minorEastAsia" w:hAnsi="Times New Roman" w:cs="Times New Roman"/>
      <w:sz w:val="24"/>
      <w:szCs w:val="20"/>
      <w:lang w:eastAsia="lt-LT"/>
      <w14:ligatures w14:val="none"/>
    </w:rPr>
  </w:style>
  <w:style w:type="character" w:customStyle="1" w:styleId="NoSpacingChar">
    <w:name w:val="No Spacing Char"/>
    <w:link w:val="NoSpacing"/>
    <w:uiPriority w:val="1"/>
    <w:locked/>
    <w:rsid w:val="007A17E5"/>
    <w:rPr>
      <w:rFonts w:ascii="Times New Roman" w:eastAsiaTheme="minorEastAsia" w:hAnsi="Times New Roman" w:cs="Times New Roman"/>
      <w:sz w:val="24"/>
      <w:szCs w:val="20"/>
      <w:lang w:eastAsia="lt-LT"/>
      <w14:ligatures w14:val="none"/>
    </w:rPr>
  </w:style>
  <w:style w:type="character" w:styleId="Hyperlink">
    <w:name w:val="Hyperlink"/>
    <w:basedOn w:val="DefaultParagraphFont"/>
    <w:uiPriority w:val="99"/>
    <w:unhideWhenUsed/>
    <w:rsid w:val="007A17E5"/>
    <w:rPr>
      <w:color w:val="0563C1" w:themeColor="hyperlink"/>
      <w:u w:val="single"/>
    </w:rPr>
  </w:style>
  <w:style w:type="character" w:customStyle="1" w:styleId="UnresolvedMention1">
    <w:name w:val="Unresolved Mention1"/>
    <w:basedOn w:val="DefaultParagraphFont"/>
    <w:uiPriority w:val="99"/>
    <w:semiHidden/>
    <w:unhideWhenUsed/>
    <w:rsid w:val="007A17E5"/>
    <w:rPr>
      <w:color w:val="605E5C"/>
      <w:shd w:val="clear" w:color="auto" w:fill="E1DFDD"/>
    </w:rPr>
  </w:style>
  <w:style w:type="paragraph" w:styleId="Header">
    <w:name w:val="header"/>
    <w:basedOn w:val="Normal"/>
    <w:link w:val="HeaderChar"/>
    <w:uiPriority w:val="99"/>
    <w:unhideWhenUsed/>
    <w:rsid w:val="007A17E5"/>
    <w:pPr>
      <w:tabs>
        <w:tab w:val="center" w:pos="4513"/>
        <w:tab w:val="right" w:pos="9026"/>
      </w:tabs>
      <w:spacing w:line="240" w:lineRule="auto"/>
    </w:pPr>
  </w:style>
  <w:style w:type="character" w:customStyle="1" w:styleId="HeaderChar">
    <w:name w:val="Header Char"/>
    <w:basedOn w:val="DefaultParagraphFont"/>
    <w:link w:val="Header"/>
    <w:uiPriority w:val="99"/>
    <w:rsid w:val="007A17E5"/>
    <w:rPr>
      <w:rFonts w:ascii="Times New Roman" w:eastAsia="Calibri" w:hAnsi="Times New Roman" w:cs="Times New Roman"/>
      <w:sz w:val="24"/>
      <w:szCs w:val="24"/>
      <w14:ligatures w14:val="none"/>
    </w:rPr>
  </w:style>
  <w:style w:type="paragraph" w:styleId="Footer">
    <w:name w:val="footer"/>
    <w:basedOn w:val="Normal"/>
    <w:link w:val="FooterChar"/>
    <w:uiPriority w:val="99"/>
    <w:unhideWhenUsed/>
    <w:rsid w:val="007A17E5"/>
    <w:pPr>
      <w:tabs>
        <w:tab w:val="center" w:pos="4513"/>
        <w:tab w:val="right" w:pos="9026"/>
      </w:tabs>
      <w:spacing w:line="240" w:lineRule="auto"/>
    </w:pPr>
  </w:style>
  <w:style w:type="character" w:customStyle="1" w:styleId="FooterChar">
    <w:name w:val="Footer Char"/>
    <w:basedOn w:val="DefaultParagraphFont"/>
    <w:link w:val="Footer"/>
    <w:uiPriority w:val="99"/>
    <w:rsid w:val="007A17E5"/>
    <w:rPr>
      <w:rFonts w:ascii="Times New Roman" w:eastAsia="Calibri" w:hAnsi="Times New Roman" w:cs="Times New Roman"/>
      <w:sz w:val="24"/>
      <w:szCs w:val="24"/>
      <w14:ligatures w14:val="none"/>
    </w:rPr>
  </w:style>
  <w:style w:type="paragraph" w:styleId="BodyText">
    <w:name w:val="Body Text"/>
    <w:basedOn w:val="Normal"/>
    <w:link w:val="BodyTextChar"/>
    <w:uiPriority w:val="99"/>
    <w:unhideWhenUsed/>
    <w:rsid w:val="007A17E5"/>
    <w:pPr>
      <w:ind w:firstLine="0"/>
    </w:pPr>
    <w:rPr>
      <w:b/>
      <w:bCs/>
    </w:rPr>
  </w:style>
  <w:style w:type="character" w:customStyle="1" w:styleId="BodyTextChar">
    <w:name w:val="Body Text Char"/>
    <w:basedOn w:val="DefaultParagraphFont"/>
    <w:link w:val="BodyText"/>
    <w:uiPriority w:val="99"/>
    <w:rsid w:val="007A17E5"/>
    <w:rPr>
      <w:rFonts w:ascii="Times New Roman" w:eastAsia="Calibri" w:hAnsi="Times New Roman" w:cs="Times New Roman"/>
      <w:b/>
      <w:bCs/>
      <w:sz w:val="24"/>
      <w:szCs w:val="24"/>
      <w14:ligatures w14:val="none"/>
    </w:rPr>
  </w:style>
  <w:style w:type="paragraph" w:styleId="BodyTextIndent">
    <w:name w:val="Body Text Indent"/>
    <w:basedOn w:val="Normal"/>
    <w:link w:val="BodyTextIndentChar"/>
    <w:uiPriority w:val="99"/>
    <w:unhideWhenUsed/>
    <w:rsid w:val="007A17E5"/>
    <w:pPr>
      <w:tabs>
        <w:tab w:val="left" w:pos="851"/>
      </w:tabs>
      <w:spacing w:line="276" w:lineRule="auto"/>
      <w:ind w:left="851" w:firstLine="0"/>
    </w:pPr>
  </w:style>
  <w:style w:type="character" w:customStyle="1" w:styleId="BodyTextIndentChar">
    <w:name w:val="Body Text Indent Char"/>
    <w:basedOn w:val="DefaultParagraphFont"/>
    <w:link w:val="BodyTextIndent"/>
    <w:uiPriority w:val="99"/>
    <w:rsid w:val="007A17E5"/>
    <w:rPr>
      <w:rFonts w:ascii="Times New Roman" w:eastAsia="Calibri" w:hAnsi="Times New Roman" w:cs="Times New Roman"/>
      <w:sz w:val="24"/>
      <w:szCs w:val="24"/>
      <w14:ligatures w14:val="none"/>
    </w:rPr>
  </w:style>
  <w:style w:type="paragraph" w:styleId="BodyText2">
    <w:name w:val="Body Text 2"/>
    <w:basedOn w:val="Normal"/>
    <w:link w:val="BodyText2Char"/>
    <w:uiPriority w:val="99"/>
    <w:unhideWhenUsed/>
    <w:rsid w:val="007A17E5"/>
    <w:pPr>
      <w:ind w:firstLine="0"/>
    </w:pPr>
  </w:style>
  <w:style w:type="character" w:customStyle="1" w:styleId="BodyText2Char">
    <w:name w:val="Body Text 2 Char"/>
    <w:basedOn w:val="DefaultParagraphFont"/>
    <w:link w:val="BodyText2"/>
    <w:uiPriority w:val="99"/>
    <w:rsid w:val="007A17E5"/>
    <w:rPr>
      <w:rFonts w:ascii="Times New Roman" w:eastAsia="Calibri" w:hAnsi="Times New Roman" w:cs="Times New Roman"/>
      <w:sz w:val="24"/>
      <w:szCs w:val="24"/>
      <w14:ligatures w14:val="none"/>
    </w:rPr>
  </w:style>
  <w:style w:type="paragraph" w:customStyle="1" w:styleId="Standard">
    <w:name w:val="Standard"/>
    <w:rsid w:val="007A17E5"/>
    <w:pPr>
      <w:widowControl w:val="0"/>
      <w:suppressAutoHyphens/>
      <w:autoSpaceDN w:val="0"/>
      <w:spacing w:after="0" w:line="240" w:lineRule="auto"/>
    </w:pPr>
    <w:rPr>
      <w:rFonts w:ascii="Times New Roman" w:eastAsia="Lucida Sans Unicode" w:hAnsi="Times New Roman" w:cs="Mangal"/>
      <w:kern w:val="3"/>
      <w:sz w:val="24"/>
      <w:szCs w:val="24"/>
      <w:lang w:eastAsia="zh-CN" w:bidi="hi-IN"/>
      <w14:ligatures w14:val="none"/>
    </w:rPr>
  </w:style>
  <w:style w:type="paragraph" w:customStyle="1" w:styleId="TableContents">
    <w:name w:val="Table Contents"/>
    <w:basedOn w:val="Standard"/>
    <w:rsid w:val="007A17E5"/>
    <w:pPr>
      <w:suppressLineNumbers/>
    </w:pPr>
  </w:style>
  <w:style w:type="paragraph" w:styleId="NormalWeb">
    <w:name w:val="Normal (Web)"/>
    <w:basedOn w:val="Normal"/>
    <w:uiPriority w:val="99"/>
    <w:unhideWhenUsed/>
    <w:rsid w:val="007A17E5"/>
    <w:pPr>
      <w:spacing w:before="100" w:beforeAutospacing="1" w:after="100" w:afterAutospacing="1" w:line="240" w:lineRule="auto"/>
      <w:ind w:firstLine="0"/>
      <w:jc w:val="left"/>
    </w:pPr>
    <w:rPr>
      <w:rFonts w:eastAsia="Times New Roman"/>
      <w:lang w:eastAsia="lt-LT" w:bidi="as-IN"/>
    </w:rPr>
  </w:style>
  <w:style w:type="character" w:styleId="UnresolvedMention">
    <w:name w:val="Unresolved Mention"/>
    <w:basedOn w:val="DefaultParagraphFont"/>
    <w:uiPriority w:val="99"/>
    <w:semiHidden/>
    <w:unhideWhenUsed/>
    <w:rsid w:val="007A17E5"/>
    <w:rPr>
      <w:color w:val="605E5C"/>
      <w:shd w:val="clear" w:color="auto" w:fill="E1DFDD"/>
    </w:rPr>
  </w:style>
  <w:style w:type="character" w:styleId="FollowedHyperlink">
    <w:name w:val="FollowedHyperlink"/>
    <w:basedOn w:val="DefaultParagraphFont"/>
    <w:uiPriority w:val="99"/>
    <w:semiHidden/>
    <w:unhideWhenUsed/>
    <w:rsid w:val="007A17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36</Pages>
  <Words>48736</Words>
  <Characters>27780</Characters>
  <Application>Microsoft Office Word</Application>
  <DocSecurity>0</DocSecurity>
  <Lines>231</Lines>
  <Paragraphs>152</Paragraphs>
  <ScaleCrop>false</ScaleCrop>
  <Company/>
  <LinksUpToDate>false</LinksUpToDate>
  <CharactersWithSpaces>76364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16</cp:revision>
  <dcterms:created xsi:type="dcterms:W3CDTF">2026-03-17T13:05:00Z</dcterms:created>
  <dcterms:modified xsi:type="dcterms:W3CDTF">2026-03-24T06:30:00Z</dcterms:modified>
</cp:coreProperties>
</file>